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000" w:rsidRPr="001F7740" w:rsidRDefault="007D7000" w:rsidP="00992A8C">
      <w:pPr>
        <w:jc w:val="center"/>
        <w:rPr>
          <w:b/>
        </w:rPr>
      </w:pPr>
      <w:r w:rsidRPr="001F7740">
        <w:t>Изображение государственного Герба Республики Казахстан</w:t>
      </w:r>
    </w:p>
    <w:p w:rsidR="007D7000" w:rsidRPr="001F7740" w:rsidRDefault="007D7000" w:rsidP="00992A8C">
      <w:pPr>
        <w:jc w:val="center"/>
        <w:rPr>
          <w:i/>
        </w:rPr>
      </w:pP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b/>
        </w:rPr>
        <w:t>НАЦИОНАЛЬНЫЙ СТАНДАРТ РЕСПУБЛИКИ КАЗАХСТАН</w:t>
      </w:r>
    </w:p>
    <w:p w:rsidR="007D7000" w:rsidRPr="001F7740" w:rsidRDefault="007D7000" w:rsidP="00992A8C">
      <w:pPr>
        <w:jc w:val="center"/>
      </w:pPr>
      <w:r w:rsidRPr="001F7740">
        <w:t>––––––––––––––––––––––––––––––––––––––––––––––––––––––––––––––––––</w:t>
      </w: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</w:pPr>
    </w:p>
    <w:p w:rsidR="007D7000" w:rsidRPr="001F7740" w:rsidRDefault="007D7000" w:rsidP="00992A8C">
      <w:pPr>
        <w:jc w:val="center"/>
      </w:pPr>
    </w:p>
    <w:p w:rsidR="007D7000" w:rsidRPr="001F7740" w:rsidRDefault="007D7000" w:rsidP="00992A8C">
      <w:pPr>
        <w:jc w:val="center"/>
      </w:pPr>
    </w:p>
    <w:p w:rsidR="007D7000" w:rsidRPr="001F7740" w:rsidRDefault="007D7000" w:rsidP="00992A8C">
      <w:pPr>
        <w:jc w:val="center"/>
      </w:pPr>
    </w:p>
    <w:p w:rsidR="007D7000" w:rsidRPr="001F7740" w:rsidRDefault="007D7000" w:rsidP="00992A8C">
      <w:pPr>
        <w:jc w:val="center"/>
      </w:pPr>
    </w:p>
    <w:p w:rsidR="00824A23" w:rsidRPr="001F7740" w:rsidRDefault="00824A23" w:rsidP="00992A8C">
      <w:pPr>
        <w:jc w:val="center"/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955C7F" w:rsidRDefault="00955C7F" w:rsidP="00992A8C">
      <w:pPr>
        <w:jc w:val="center"/>
        <w:rPr>
          <w:b/>
          <w:caps/>
        </w:rPr>
      </w:pPr>
      <w:r w:rsidRPr="00955C7F">
        <w:rPr>
          <w:b/>
          <w:caps/>
          <w:sz w:val="22"/>
          <w:szCs w:val="22"/>
        </w:rPr>
        <w:t>Определение рактопамина в мышечной ткани животных иммуноферментным методом</w:t>
      </w:r>
    </w:p>
    <w:p w:rsidR="00955C7F" w:rsidRDefault="00955C7F" w:rsidP="00992A8C">
      <w:pPr>
        <w:jc w:val="center"/>
        <w:rPr>
          <w:rStyle w:val="FontStyle36"/>
          <w:rFonts w:ascii="Times New Roman" w:hAnsi="Times New Roman" w:cs="Times New Roman"/>
          <w:sz w:val="24"/>
          <w:szCs w:val="24"/>
          <w:lang w:eastAsia="fr-FR"/>
        </w:rPr>
      </w:pPr>
    </w:p>
    <w:p w:rsidR="00955C7F" w:rsidRDefault="00955C7F" w:rsidP="00992A8C">
      <w:pPr>
        <w:jc w:val="center"/>
        <w:rPr>
          <w:rStyle w:val="FontStyle36"/>
          <w:rFonts w:ascii="Times New Roman" w:hAnsi="Times New Roman" w:cs="Times New Roman"/>
          <w:sz w:val="24"/>
          <w:szCs w:val="24"/>
          <w:lang w:eastAsia="fr-FR"/>
        </w:rPr>
      </w:pPr>
    </w:p>
    <w:p w:rsidR="00955C7F" w:rsidRDefault="00955C7F" w:rsidP="00992A8C">
      <w:pPr>
        <w:jc w:val="center"/>
        <w:rPr>
          <w:rStyle w:val="FontStyle36"/>
          <w:rFonts w:ascii="Times New Roman" w:hAnsi="Times New Roman" w:cs="Times New Roman"/>
          <w:sz w:val="24"/>
          <w:szCs w:val="24"/>
          <w:lang w:eastAsia="fr-FR"/>
        </w:rPr>
      </w:pP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rStyle w:val="FontStyle36"/>
          <w:rFonts w:ascii="Times New Roman" w:hAnsi="Times New Roman" w:cs="Times New Roman"/>
          <w:sz w:val="24"/>
          <w:szCs w:val="24"/>
          <w:lang w:eastAsia="fr-FR"/>
        </w:rPr>
        <w:t xml:space="preserve">СТ РК </w:t>
      </w:r>
    </w:p>
    <w:p w:rsidR="007D7000" w:rsidRPr="001F7740" w:rsidRDefault="007D7000" w:rsidP="00992A8C">
      <w:pPr>
        <w:jc w:val="center"/>
        <w:rPr>
          <w:i/>
        </w:rPr>
      </w:pPr>
    </w:p>
    <w:p w:rsidR="007D7000" w:rsidRPr="001F7740" w:rsidRDefault="007D7000" w:rsidP="00992A8C">
      <w:pPr>
        <w:jc w:val="center"/>
        <w:rPr>
          <w:i/>
        </w:rPr>
      </w:pPr>
    </w:p>
    <w:p w:rsidR="007D7000" w:rsidRPr="001F7740" w:rsidRDefault="007D7000" w:rsidP="00992A8C">
      <w:pPr>
        <w:jc w:val="center"/>
        <w:rPr>
          <w:i/>
        </w:rPr>
      </w:pPr>
    </w:p>
    <w:p w:rsidR="007D7000" w:rsidRPr="001F7740" w:rsidRDefault="007D7000" w:rsidP="00992A8C">
      <w:pPr>
        <w:jc w:val="center"/>
        <w:rPr>
          <w:i/>
        </w:rPr>
      </w:pPr>
    </w:p>
    <w:p w:rsidR="007D7000" w:rsidRPr="001F7740" w:rsidRDefault="007D7000" w:rsidP="00992A8C">
      <w:pPr>
        <w:jc w:val="center"/>
        <w:rPr>
          <w:i/>
        </w:rPr>
      </w:pPr>
      <w:r w:rsidRPr="001F7740">
        <w:rPr>
          <w:i/>
        </w:rPr>
        <w:t>Настоящий проект стандарта не подлежит применению</w:t>
      </w:r>
    </w:p>
    <w:p w:rsidR="007D7000" w:rsidRPr="001F7740" w:rsidRDefault="007D7000" w:rsidP="00992A8C">
      <w:pPr>
        <w:jc w:val="center"/>
        <w:rPr>
          <w:i/>
        </w:rPr>
      </w:pPr>
      <w:r w:rsidRPr="001F7740">
        <w:rPr>
          <w:i/>
        </w:rPr>
        <w:t>до его утверждения</w:t>
      </w: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AC4AA7" w:rsidRPr="001F7740" w:rsidRDefault="00AC4AA7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b/>
        </w:rPr>
        <w:t xml:space="preserve">Комитет  технического регулирования и метрологии </w:t>
      </w: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b/>
        </w:rPr>
        <w:t xml:space="preserve">Министерства </w:t>
      </w:r>
      <w:r w:rsidR="00F544D7" w:rsidRPr="001F7740">
        <w:rPr>
          <w:b/>
        </w:rPr>
        <w:t>торговли и интеграции</w:t>
      </w:r>
      <w:r w:rsidR="00AC4AA7" w:rsidRPr="001F7740">
        <w:rPr>
          <w:b/>
        </w:rPr>
        <w:t xml:space="preserve"> </w:t>
      </w:r>
      <w:r w:rsidRPr="001F7740">
        <w:rPr>
          <w:b/>
        </w:rPr>
        <w:t>Республики Казахстан</w:t>
      </w: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b/>
        </w:rPr>
        <w:t>(Госстандарт)</w:t>
      </w:r>
    </w:p>
    <w:p w:rsidR="007D7000" w:rsidRPr="001F7740" w:rsidRDefault="007D700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b/>
        </w:rPr>
        <w:t>Нур-Султан</w:t>
      </w: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b/>
        </w:rPr>
        <w:t>Предисловие</w:t>
      </w:r>
    </w:p>
    <w:p w:rsidR="007D7000" w:rsidRPr="001F7740" w:rsidRDefault="007D7000" w:rsidP="00992A8C">
      <w:pPr>
        <w:tabs>
          <w:tab w:val="left" w:pos="600"/>
        </w:tabs>
        <w:ind w:firstLine="567"/>
        <w:jc w:val="both"/>
      </w:pPr>
    </w:p>
    <w:p w:rsidR="007D7000" w:rsidRPr="001F7740" w:rsidRDefault="007D7000" w:rsidP="00AC4AA7">
      <w:pPr>
        <w:ind w:firstLine="567"/>
        <w:jc w:val="both"/>
      </w:pPr>
      <w:r w:rsidRPr="001F7740">
        <w:rPr>
          <w:b/>
        </w:rPr>
        <w:lastRenderedPageBreak/>
        <w:t>1</w:t>
      </w:r>
      <w:r w:rsidRPr="001F7740">
        <w:t xml:space="preserve"> РАЗРАБОТАН И ВНЕСЕН Республиканским государственным предприятием на права хозяйственного ведения «Казахстанский институт метрологии» Комитета технического регулирования и метрологии Министерства </w:t>
      </w:r>
      <w:r w:rsidR="00F544D7" w:rsidRPr="001F7740">
        <w:t>торговли и интеграции</w:t>
      </w:r>
      <w:r w:rsidRPr="001F7740">
        <w:t xml:space="preserve"> Республики Казахстан   </w:t>
      </w:r>
    </w:p>
    <w:p w:rsidR="007D7000" w:rsidRPr="001F7740" w:rsidRDefault="007D7000" w:rsidP="00AC4AA7">
      <w:pPr>
        <w:ind w:firstLine="567"/>
        <w:jc w:val="both"/>
      </w:pPr>
    </w:p>
    <w:p w:rsidR="007D7000" w:rsidRPr="001F7740" w:rsidRDefault="007D7000" w:rsidP="00AC4AA7">
      <w:pPr>
        <w:tabs>
          <w:tab w:val="left" w:pos="600"/>
        </w:tabs>
        <w:ind w:firstLine="567"/>
        <w:jc w:val="both"/>
      </w:pPr>
      <w:r w:rsidRPr="001F7740">
        <w:rPr>
          <w:b/>
        </w:rPr>
        <w:t>2</w:t>
      </w:r>
      <w:r w:rsidRPr="001F7740">
        <w:t xml:space="preserve"> УТВЕРЖДЕН И ВВЕДЕН В ДЕЙСТВИЕ приказом Комитета технического регулирования и метрологии Министерства </w:t>
      </w:r>
      <w:r w:rsidR="00D726DD" w:rsidRPr="001F7740">
        <w:t>торговли и интеграции</w:t>
      </w:r>
      <w:r w:rsidRPr="001F7740">
        <w:t xml:space="preserve"> Республики Казахстан от__________20</w:t>
      </w:r>
      <w:r w:rsidR="00824A23" w:rsidRPr="001F7740">
        <w:t>19</w:t>
      </w:r>
      <w:r w:rsidRPr="001F7740">
        <w:t xml:space="preserve"> года № ___</w:t>
      </w:r>
    </w:p>
    <w:p w:rsidR="007D7000" w:rsidRPr="001F7740" w:rsidRDefault="007D7000" w:rsidP="00AC4AA7">
      <w:pPr>
        <w:tabs>
          <w:tab w:val="left" w:pos="600"/>
        </w:tabs>
        <w:ind w:firstLine="567"/>
        <w:jc w:val="both"/>
      </w:pPr>
    </w:p>
    <w:p w:rsidR="00AC4AA7" w:rsidRPr="001F7740" w:rsidRDefault="00206AE5" w:rsidP="00AC4AA7">
      <w:pPr>
        <w:tabs>
          <w:tab w:val="left" w:pos="600"/>
        </w:tabs>
        <w:ind w:firstLine="567"/>
        <w:jc w:val="both"/>
      </w:pPr>
      <w:r w:rsidRPr="001F7740">
        <w:rPr>
          <w:b/>
        </w:rPr>
        <w:t>3</w:t>
      </w:r>
      <w:r w:rsidRPr="001F7740">
        <w:t xml:space="preserve"> </w:t>
      </w:r>
      <w:r w:rsidR="00D22413" w:rsidRPr="001F7740">
        <w:t>В настоящем стандарте реализованы положения Закон</w:t>
      </w:r>
      <w:r w:rsidR="00AC4AA7" w:rsidRPr="001F7740">
        <w:t>ов</w:t>
      </w:r>
      <w:r w:rsidR="00D22413" w:rsidRPr="001F7740">
        <w:t xml:space="preserve"> Республики Казахстан </w:t>
      </w:r>
      <w:r w:rsidR="00AC4AA7" w:rsidRPr="001F7740">
        <w:br/>
        <w:t>«О безопасности пищевой продукции» №301 от 21 июля 2007 года и «О ветеринарии» №339 от 10 июля 2002 года.</w:t>
      </w:r>
    </w:p>
    <w:p w:rsidR="00D22413" w:rsidRPr="001F7740" w:rsidRDefault="00D22413" w:rsidP="00992A8C">
      <w:pPr>
        <w:ind w:left="567"/>
        <w:jc w:val="both"/>
        <w:rPr>
          <w:b/>
        </w:rPr>
      </w:pPr>
    </w:p>
    <w:p w:rsidR="007D7000" w:rsidRPr="001F7740" w:rsidRDefault="00206AE5" w:rsidP="00992A8C">
      <w:pPr>
        <w:tabs>
          <w:tab w:val="left" w:pos="600"/>
        </w:tabs>
        <w:ind w:firstLine="567"/>
        <w:jc w:val="both"/>
        <w:rPr>
          <w:b/>
        </w:rPr>
      </w:pPr>
      <w:r w:rsidRPr="001F7740">
        <w:rPr>
          <w:b/>
        </w:rPr>
        <w:t xml:space="preserve">4 </w:t>
      </w:r>
      <w:r w:rsidR="007D7000" w:rsidRPr="001F7740">
        <w:rPr>
          <w:b/>
        </w:rPr>
        <w:t>ВВЕДЕН ВПЕРВЫЕ</w:t>
      </w: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tabs>
          <w:tab w:val="left" w:pos="567"/>
        </w:tabs>
        <w:ind w:firstLine="567"/>
        <w:jc w:val="both"/>
        <w:rPr>
          <w:i/>
        </w:rPr>
      </w:pPr>
      <w:r w:rsidRPr="001F7740">
        <w:rPr>
          <w:i/>
        </w:rPr>
        <w:t>Информация об изменениях к н</w:t>
      </w:r>
      <w:r w:rsidR="00192232" w:rsidRPr="001F7740">
        <w:rPr>
          <w:i/>
        </w:rPr>
        <w:t xml:space="preserve">астоящему стандарту публикуется </w:t>
      </w:r>
      <w:r w:rsidRPr="001F7740">
        <w:rPr>
          <w:i/>
        </w:rPr>
        <w:t>в</w:t>
      </w:r>
      <w:r w:rsidRPr="001F7740">
        <w:rPr>
          <w:i/>
          <w:lang w:val="kk-KZ"/>
        </w:rPr>
        <w:t xml:space="preserve"> </w:t>
      </w:r>
      <w:r w:rsidRPr="001F7740">
        <w:rPr>
          <w:i/>
        </w:rPr>
        <w:t>ежегодно издаваемом информационном указателе «Нормативные документы по стандартизации», а текст изменений и поправок - в ежемесячно издаваемых информационных указателях «Национальные стандарты». В случае пересмотра (замены) или отмены настоящего стандарта соответствующее</w:t>
      </w:r>
      <w:r w:rsidR="00192232" w:rsidRPr="001F7740">
        <w:rPr>
          <w:i/>
        </w:rPr>
        <w:t xml:space="preserve"> уведомление будет опубликовано </w:t>
      </w:r>
      <w:r w:rsidRPr="001F7740">
        <w:rPr>
          <w:i/>
        </w:rPr>
        <w:t>в ежемесячно издаваемом информационном указателе «Национальные стандарты»</w:t>
      </w:r>
    </w:p>
    <w:p w:rsidR="007D7000" w:rsidRPr="001F7740" w:rsidRDefault="007D7000" w:rsidP="00992A8C">
      <w:pPr>
        <w:jc w:val="both"/>
      </w:pPr>
    </w:p>
    <w:p w:rsidR="007D7000" w:rsidRPr="001F7740" w:rsidRDefault="007D7000" w:rsidP="00992A8C"/>
    <w:p w:rsidR="007D7000" w:rsidRPr="001F7740" w:rsidRDefault="007D7000" w:rsidP="00992A8C"/>
    <w:p w:rsidR="007D7000" w:rsidRPr="001F7740" w:rsidRDefault="007D7000" w:rsidP="00992A8C"/>
    <w:p w:rsidR="007D7000" w:rsidRPr="001F7740" w:rsidRDefault="007D7000" w:rsidP="00992A8C"/>
    <w:p w:rsidR="007D7000" w:rsidRPr="001F7740" w:rsidRDefault="007D7000" w:rsidP="00992A8C"/>
    <w:p w:rsidR="007D7000" w:rsidRPr="001F7740" w:rsidRDefault="007D7000" w:rsidP="00992A8C"/>
    <w:p w:rsidR="007D7000" w:rsidRPr="001F7740" w:rsidRDefault="007D7000" w:rsidP="00992A8C"/>
    <w:p w:rsidR="00CB0F22" w:rsidRPr="001F7740" w:rsidRDefault="00CB0F22" w:rsidP="00992A8C"/>
    <w:p w:rsidR="00CB0F22" w:rsidRPr="001F7740" w:rsidRDefault="00CB0F22" w:rsidP="00992A8C"/>
    <w:p w:rsidR="007D7000" w:rsidRPr="001F7740" w:rsidRDefault="007D7000" w:rsidP="00992A8C"/>
    <w:p w:rsidR="007D7000" w:rsidRPr="001F7740" w:rsidRDefault="007D7000" w:rsidP="00992A8C"/>
    <w:p w:rsidR="00206AE5" w:rsidRPr="001F7740" w:rsidRDefault="00206AE5" w:rsidP="00992A8C"/>
    <w:p w:rsidR="00206AE5" w:rsidRPr="001F7740" w:rsidRDefault="00206AE5" w:rsidP="00992A8C"/>
    <w:p w:rsidR="00206AE5" w:rsidRPr="001F7740" w:rsidRDefault="00206AE5" w:rsidP="00992A8C"/>
    <w:p w:rsidR="00206AE5" w:rsidRPr="001F7740" w:rsidRDefault="00206AE5" w:rsidP="00992A8C"/>
    <w:p w:rsidR="00206AE5" w:rsidRPr="001F7740" w:rsidRDefault="00206AE5" w:rsidP="00992A8C"/>
    <w:p w:rsidR="003C48B8" w:rsidRPr="001F7740" w:rsidRDefault="003C48B8" w:rsidP="00992A8C"/>
    <w:p w:rsidR="003C48B8" w:rsidRPr="001F7740" w:rsidRDefault="003C48B8" w:rsidP="00992A8C"/>
    <w:p w:rsidR="003C48B8" w:rsidRPr="001F7740" w:rsidRDefault="003C48B8" w:rsidP="00992A8C"/>
    <w:p w:rsidR="007D7000" w:rsidRPr="001F7740" w:rsidRDefault="007D7000" w:rsidP="00992A8C"/>
    <w:p w:rsidR="007D7000" w:rsidRPr="001F7740" w:rsidRDefault="007D7000" w:rsidP="00992A8C"/>
    <w:p w:rsidR="007D7000" w:rsidRPr="001F7740" w:rsidRDefault="007D7000" w:rsidP="00992A8C"/>
    <w:p w:rsidR="00CB0F22" w:rsidRPr="001F7740" w:rsidRDefault="007D7000" w:rsidP="00992A8C">
      <w:pPr>
        <w:tabs>
          <w:tab w:val="left" w:pos="600"/>
        </w:tabs>
        <w:ind w:firstLine="567"/>
        <w:jc w:val="both"/>
      </w:pPr>
      <w:r w:rsidRPr="001F7740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F544D7" w:rsidRPr="001F7740">
        <w:t xml:space="preserve">торговли и интеграции </w:t>
      </w:r>
      <w:r w:rsidRPr="001F7740">
        <w:t>Республики Казахстан</w:t>
      </w:r>
    </w:p>
    <w:p w:rsidR="00CB0F22" w:rsidRPr="001F7740" w:rsidRDefault="00CB0F22" w:rsidP="00992A8C">
      <w:pPr>
        <w:tabs>
          <w:tab w:val="left" w:pos="600"/>
        </w:tabs>
        <w:ind w:firstLine="567"/>
        <w:jc w:val="both"/>
        <w:sectPr w:rsidR="00CB0F22" w:rsidRPr="001F7740" w:rsidSect="00CB0F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4" w:bottom="1418" w:left="1418" w:header="1020" w:footer="1020" w:gutter="0"/>
          <w:pgNumType w:fmt="upperRoman"/>
          <w:cols w:space="708"/>
          <w:titlePg/>
          <w:docGrid w:linePitch="360"/>
        </w:sectPr>
      </w:pPr>
    </w:p>
    <w:p w:rsidR="007D7000" w:rsidRPr="001F7740" w:rsidRDefault="007D7000" w:rsidP="00992A8C">
      <w:pPr>
        <w:widowControl w:val="0"/>
        <w:shd w:val="clear" w:color="auto" w:fill="FFFFFF"/>
        <w:tabs>
          <w:tab w:val="left" w:pos="1052"/>
          <w:tab w:val="center" w:pos="4677"/>
        </w:tabs>
        <w:jc w:val="center"/>
        <w:rPr>
          <w:b/>
        </w:rPr>
      </w:pPr>
      <w:r w:rsidRPr="001F7740">
        <w:rPr>
          <w:b/>
        </w:rPr>
        <w:lastRenderedPageBreak/>
        <w:t>НАЦИОНАЛЬНЫЙ СТАНДАРТ РЕСПУБЛИКИ КАЗАХСТАН</w:t>
      </w:r>
    </w:p>
    <w:p w:rsidR="007D7000" w:rsidRPr="001F7740" w:rsidRDefault="00955C7F" w:rsidP="00AC4AA7">
      <w:pPr>
        <w:widowControl w:val="0"/>
        <w:shd w:val="clear" w:color="auto" w:fill="FFFFFF"/>
        <w:jc w:val="center"/>
        <w:rPr>
          <w:b/>
        </w:rPr>
      </w:pPr>
      <w:r>
        <w:pict>
          <v:line id="_x0000_s1026" style="position:absolute;left:0;text-align:left;z-index:251657216" from="2pt,.8pt" to="468.7pt,.8pt"/>
        </w:pict>
      </w:r>
    </w:p>
    <w:p w:rsidR="00E0692A" w:rsidRPr="00E0692A" w:rsidRDefault="00E0692A" w:rsidP="00E0692A">
      <w:pPr>
        <w:jc w:val="center"/>
        <w:rPr>
          <w:b/>
        </w:rPr>
      </w:pPr>
    </w:p>
    <w:p w:rsidR="00E0692A" w:rsidRPr="00955C7F" w:rsidRDefault="00955C7F" w:rsidP="00E0692A">
      <w:pPr>
        <w:jc w:val="center"/>
        <w:rPr>
          <w:b/>
          <w:caps/>
        </w:rPr>
      </w:pPr>
      <w:r w:rsidRPr="00955C7F">
        <w:rPr>
          <w:b/>
          <w:caps/>
          <w:sz w:val="22"/>
          <w:szCs w:val="22"/>
        </w:rPr>
        <w:t>Определение рактопамина в мышечной ткани животных иммуноферментным методом</w:t>
      </w:r>
      <w:r w:rsidR="00E0692A" w:rsidRPr="00955C7F">
        <w:rPr>
          <w:b/>
          <w:caps/>
        </w:rPr>
        <w:tab/>
      </w:r>
    </w:p>
    <w:p w:rsidR="007D7000" w:rsidRPr="001F7740" w:rsidRDefault="007D7000" w:rsidP="00992A8C">
      <w:pPr>
        <w:jc w:val="center"/>
        <w:rPr>
          <w:b/>
          <w:bCs/>
        </w:rPr>
      </w:pPr>
    </w:p>
    <w:p w:rsidR="007D7000" w:rsidRPr="001F7740" w:rsidRDefault="00955C7F" w:rsidP="00992A8C">
      <w:pPr>
        <w:widowControl w:val="0"/>
        <w:ind w:firstLine="567"/>
        <w:jc w:val="both"/>
        <w:rPr>
          <w:b/>
          <w:bCs/>
        </w:rPr>
      </w:pPr>
      <w:r>
        <w:pict>
          <v:line id="_x0000_s1027" style="position:absolute;left:0;text-align:left;z-index:251658240" from="2pt,4.4pt" to="468.7pt,4.4pt"/>
        </w:pict>
      </w:r>
    </w:p>
    <w:p w:rsidR="007D7000" w:rsidRPr="001F7740" w:rsidRDefault="00955C7F" w:rsidP="00992A8C">
      <w:pPr>
        <w:widowControl w:val="0"/>
        <w:ind w:firstLine="567"/>
        <w:jc w:val="right"/>
        <w:rPr>
          <w:b/>
        </w:rPr>
      </w:pPr>
      <w:r>
        <w:rPr>
          <w:b/>
        </w:rPr>
        <w:t>Дата введения ___________</w:t>
      </w:r>
    </w:p>
    <w:p w:rsidR="007D7000" w:rsidRPr="001F7740" w:rsidRDefault="007D7000" w:rsidP="00992A8C">
      <w:pPr>
        <w:widowControl w:val="0"/>
        <w:ind w:firstLine="567"/>
        <w:jc w:val="right"/>
        <w:rPr>
          <w:b/>
          <w:noProof/>
        </w:rPr>
      </w:pPr>
    </w:p>
    <w:p w:rsidR="007D7000" w:rsidRPr="001F7740" w:rsidRDefault="007D7000" w:rsidP="00992A8C">
      <w:pPr>
        <w:pStyle w:val="121"/>
        <w:widowControl w:val="0"/>
        <w:numPr>
          <w:ilvl w:val="0"/>
          <w:numId w:val="2"/>
        </w:numPr>
        <w:shd w:val="clear" w:color="auto" w:fill="auto"/>
        <w:tabs>
          <w:tab w:val="left" w:pos="654"/>
          <w:tab w:val="left" w:pos="851"/>
        </w:tabs>
        <w:spacing w:after="0" w:line="240" w:lineRule="auto"/>
        <w:ind w:left="0" w:firstLine="567"/>
        <w:rPr>
          <w:rStyle w:val="125"/>
          <w:rFonts w:ascii="Times New Roman" w:hAnsi="Times New Roman"/>
          <w:b/>
          <w:sz w:val="24"/>
          <w:szCs w:val="24"/>
        </w:rPr>
      </w:pPr>
      <w:bookmarkStart w:id="0" w:name="bookmark8"/>
      <w:r w:rsidRPr="001F7740">
        <w:rPr>
          <w:rStyle w:val="125"/>
          <w:rFonts w:ascii="Times New Roman" w:hAnsi="Times New Roman"/>
          <w:b/>
          <w:sz w:val="24"/>
          <w:szCs w:val="24"/>
        </w:rPr>
        <w:t>Область применения</w:t>
      </w:r>
      <w:bookmarkEnd w:id="0"/>
    </w:p>
    <w:p w:rsidR="007D7000" w:rsidRPr="001F7740" w:rsidRDefault="007D7000" w:rsidP="00992A8C">
      <w:pPr>
        <w:pStyle w:val="121"/>
        <w:widowControl w:val="0"/>
        <w:shd w:val="clear" w:color="auto" w:fill="auto"/>
        <w:tabs>
          <w:tab w:val="left" w:pos="654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7D7000" w:rsidRPr="001F7740" w:rsidRDefault="007D7000" w:rsidP="00AC4AA7">
      <w:pPr>
        <w:ind w:firstLine="567"/>
        <w:jc w:val="both"/>
        <w:rPr>
          <w:lang w:val="kk-KZ"/>
        </w:rPr>
      </w:pPr>
      <w:r w:rsidRPr="001F7740">
        <w:t>Настоящи</w:t>
      </w:r>
      <w:r w:rsidR="00CD3D88" w:rsidRPr="001F7740">
        <w:t>й</w:t>
      </w:r>
      <w:r w:rsidRPr="001F7740">
        <w:t xml:space="preserve"> </w:t>
      </w:r>
      <w:r w:rsidR="00CD3D88" w:rsidRPr="001F7740">
        <w:t xml:space="preserve">стандарт </w:t>
      </w:r>
      <w:r w:rsidR="00824270" w:rsidRPr="001F7740">
        <w:t>устанавливает</w:t>
      </w:r>
      <w:r w:rsidR="00B6431D">
        <w:t xml:space="preserve"> имуноферментый</w:t>
      </w:r>
      <w:r w:rsidRPr="001F7740">
        <w:t xml:space="preserve"> метод определения </w:t>
      </w:r>
      <w:r w:rsidR="003C1A72">
        <w:t>синтетического стимулятора</w:t>
      </w:r>
      <w:r w:rsidR="003C1A72" w:rsidRPr="003C1A72">
        <w:t xml:space="preserve"> роста </w:t>
      </w:r>
      <w:r w:rsidR="003C1A72">
        <w:t xml:space="preserve">рактопамина </w:t>
      </w:r>
      <w:r w:rsidRPr="001F7740">
        <w:t>в пищевом сырье и пищевых продуктах животного происхождения</w:t>
      </w:r>
      <w:r w:rsidR="00CD3D88" w:rsidRPr="001F7740">
        <w:t xml:space="preserve"> (в мясе и мясопрод</w:t>
      </w:r>
      <w:r w:rsidR="007014D1">
        <w:t>уктах; в птице и птицепродуктах</w:t>
      </w:r>
      <w:r w:rsidR="00CD3D88" w:rsidRPr="001F7740">
        <w:t>) на основе иммуноферментного анализа (далее</w:t>
      </w:r>
      <w:r w:rsidR="00204B6A">
        <w:t xml:space="preserve"> -</w:t>
      </w:r>
      <w:r w:rsidR="00CD3D88" w:rsidRPr="001F7740">
        <w:t xml:space="preserve"> ИФА).</w:t>
      </w:r>
      <w:r w:rsidRPr="001F7740">
        <w:rPr>
          <w:lang w:val="kk-KZ"/>
        </w:rPr>
        <w:t xml:space="preserve"> </w:t>
      </w:r>
    </w:p>
    <w:p w:rsidR="007D7000" w:rsidRPr="001F7740" w:rsidRDefault="007D7000" w:rsidP="00992A8C">
      <w:pPr>
        <w:widowControl w:val="0"/>
        <w:jc w:val="both"/>
        <w:rPr>
          <w:b/>
          <w:bCs/>
          <w:lang w:val="kk-KZ"/>
        </w:rPr>
      </w:pPr>
    </w:p>
    <w:p w:rsidR="007D7000" w:rsidRPr="001F7740" w:rsidRDefault="007D7000" w:rsidP="00992A8C">
      <w:pPr>
        <w:pStyle w:val="121"/>
        <w:widowControl w:val="0"/>
        <w:numPr>
          <w:ilvl w:val="0"/>
          <w:numId w:val="2"/>
        </w:numPr>
        <w:shd w:val="clear" w:color="auto" w:fill="auto"/>
        <w:tabs>
          <w:tab w:val="left" w:pos="654"/>
          <w:tab w:val="left" w:pos="851"/>
        </w:tabs>
        <w:spacing w:after="0" w:line="240" w:lineRule="auto"/>
        <w:ind w:left="0" w:firstLine="567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 xml:space="preserve">Нормативные ссылки </w:t>
      </w:r>
    </w:p>
    <w:p w:rsidR="00824A23" w:rsidRPr="001F7740" w:rsidRDefault="00824A23" w:rsidP="00992A8C">
      <w:pPr>
        <w:pStyle w:val="121"/>
        <w:widowControl w:val="0"/>
        <w:shd w:val="clear" w:color="auto" w:fill="auto"/>
        <w:tabs>
          <w:tab w:val="left" w:pos="654"/>
          <w:tab w:val="left" w:pos="851"/>
        </w:tabs>
        <w:spacing w:after="0" w:line="240" w:lineRule="auto"/>
        <w:ind w:left="567"/>
        <w:rPr>
          <w:rStyle w:val="125"/>
          <w:rFonts w:ascii="Times New Roman" w:hAnsi="Times New Roman"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</w:pPr>
      <w:r w:rsidRPr="001F7740">
        <w:t>Для применения настоящего стандарта необходимы следующие ссылочные документы</w:t>
      </w:r>
      <w:r w:rsidR="00206AE5" w:rsidRPr="001F7740">
        <w:t xml:space="preserve"> по стандартизации</w:t>
      </w:r>
      <w:r w:rsidRPr="001F7740">
        <w:t xml:space="preserve">: </w:t>
      </w:r>
    </w:p>
    <w:p w:rsidR="00E0692A" w:rsidRDefault="00CA4433" w:rsidP="00E0692A">
      <w:pPr>
        <w:ind w:firstLine="567"/>
        <w:jc w:val="both"/>
        <w:rPr>
          <w:color w:val="000000"/>
          <w:lang w:val="kk-KZ"/>
        </w:rPr>
      </w:pPr>
      <w:r>
        <w:rPr>
          <w:color w:val="000000"/>
          <w:lang w:val="kk-KZ"/>
        </w:rPr>
        <w:t xml:space="preserve">СТ РК 1.9 </w:t>
      </w:r>
      <w:r w:rsidR="00E0692A" w:rsidRPr="00E0692A">
        <w:rPr>
          <w:color w:val="000000"/>
          <w:lang w:val="kk-KZ"/>
        </w:rPr>
        <w:t xml:space="preserve">Государственная система технического регулирования Республики Казахстан. Порядок применения международных, региональных и национальных стандартов иностранных государств, других нормативных документов по стандартизации в Республике Казахстан.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Р ИСО 5725-2 - 2002* Точность (правильность и прецизионность) методов и результатов измерений. Часть 2. Основной метод определения повторяемости и воспроизводимости стандартного метода измерений.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Р ИСО 5725-3 – 2002* Точность (правильность и прецизионность) методов и результатов измерений. Часть 3. Промежуточные показатели прецизионности стандартного метода измерений.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Р ИСО 5725-6 – 2002* Точность (правильность и прецизионность) методов и результатов измерений. Часть 6. Использование значений точности на практике.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12.1.004 - 91 Система стандартов безопасности труда. Пожарная безопасность. Общие требования.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12.1.007 - 76 Система стандартов безопасности труда. Вредные вещества. Классификация и общие требования безопасности.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12.1.019 - 79 Система стандартов безопасности труда. Электробезопасность. Общие требования и номенклатура видов защиты.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61 - 75 Реактивы. Кислота уксусная.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>ГОСТ 199 - 78 Реактивы. Натрий уксуснокислый</w:t>
      </w:r>
      <w:r>
        <w:rPr>
          <w:color w:val="000000"/>
          <w:lang w:val="kk-KZ"/>
        </w:rPr>
        <w:t xml:space="preserve"> 3-водный. Технические условия.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245 - 76 Натрий фосфорнокислый однозамещенный 2-водный. Технические условия. </w:t>
      </w:r>
    </w:p>
    <w:p w:rsidR="00E0692A" w:rsidRPr="00E0692A" w:rsidRDefault="00E0692A" w:rsidP="00E0692A">
      <w:pPr>
        <w:ind w:left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334 - 73 Бумага масштабно-координатная.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1770 - 74 Посуда мерная лабораторная стеклянная. Цилиндры, мензурки, колбы, пробирки. Общие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2652 - 78 Калия бихромат технический.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3118 - 77 Реактивы. Кислота соляная. Технические условия. </w:t>
      </w:r>
    </w:p>
    <w:p w:rsidR="004D5971" w:rsidRPr="001F7740" w:rsidRDefault="004D5971" w:rsidP="004D5971">
      <w:pPr>
        <w:ind w:firstLine="567"/>
        <w:jc w:val="both"/>
      </w:pPr>
    </w:p>
    <w:p w:rsidR="004D5971" w:rsidRPr="001F7740" w:rsidRDefault="004D5971" w:rsidP="004D5971">
      <w:pPr>
        <w:pBdr>
          <w:top w:val="single" w:sz="4" w:space="1" w:color="auto"/>
        </w:pBdr>
        <w:jc w:val="both"/>
      </w:pPr>
      <w:r w:rsidRPr="001F7740">
        <w:t xml:space="preserve">Проект, </w:t>
      </w:r>
      <w:r>
        <w:t>1</w:t>
      </w:r>
      <w:r w:rsidRPr="001F7740">
        <w:t xml:space="preserve"> редакция</w:t>
      </w:r>
    </w:p>
    <w:p w:rsidR="004D5971" w:rsidRDefault="004D5971" w:rsidP="00E0692A">
      <w:pPr>
        <w:ind w:firstLine="567"/>
        <w:jc w:val="both"/>
        <w:rPr>
          <w:color w:val="000000"/>
          <w:lang w:val="kk-KZ"/>
        </w:rPr>
      </w:pPr>
    </w:p>
    <w:p w:rsidR="004D5971" w:rsidRDefault="004D5971" w:rsidP="00E0692A">
      <w:pPr>
        <w:ind w:firstLine="567"/>
        <w:jc w:val="both"/>
        <w:rPr>
          <w:color w:val="000000"/>
          <w:lang w:val="kk-KZ"/>
        </w:rPr>
      </w:pP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4172 - 76 Натрий фосфорнокислый двузамещенный 12-водный.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4204 - 77 Реактивы. Кислота серная.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4233 - 77 Реактивы. Натрий хлористый.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4328 - 77 Реактивы. Натрия гидроокись.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>ГОСТ 5208 - 81 Спирт бутиловый нормальный те</w:t>
      </w:r>
      <w:r>
        <w:rPr>
          <w:color w:val="000000"/>
          <w:lang w:val="kk-KZ"/>
        </w:rPr>
        <w:t>хнический. Технические условия.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>ГОСТ 6552 - 80 Реактивы. Кислота ортофосфорная. Технические условия.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6709 - 72 Вода дистиллированная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6995 - 77 Реактивы. Метанол-яд.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7269 - 79 Мясо. Методы отбора образцов и органолептические методы определения свежести.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8981 - 78 Эфиры этиловый и нормальный бутиловый уксусной кислоты технические.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9805 - 84 Спирт изопропиловый.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9968 - 86 Метилен хлористый технический.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13496.0 - 80 Комбикорма, сырье. Методы отбора проб.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20015 - 88 Хлороформ. Технические условия.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25336 - 82 Посуда и оборудование лабораторные стеклянные. Типы, основные параметры и размеры. </w:t>
      </w:r>
    </w:p>
    <w:p w:rsid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 xml:space="preserve">ГОСТ 27262 - 87 Корма растительного происхождения. Методы отбора проб. </w:t>
      </w:r>
    </w:p>
    <w:p w:rsidR="00AC4AA7" w:rsidRPr="00E0692A" w:rsidRDefault="00E0692A" w:rsidP="00E0692A">
      <w:pPr>
        <w:ind w:firstLine="567"/>
        <w:jc w:val="both"/>
        <w:rPr>
          <w:color w:val="000000"/>
          <w:lang w:val="kk-KZ"/>
        </w:rPr>
      </w:pPr>
      <w:r w:rsidRPr="00E0692A">
        <w:rPr>
          <w:color w:val="000000"/>
          <w:lang w:val="kk-KZ"/>
        </w:rPr>
        <w:t>ГОСТ 29224 - 97 Посуда лабораторная стеклянная. Термометры жидкостные стеклянные лабораторные. Принципы устройства, конструирования и применения.</w:t>
      </w:r>
    </w:p>
    <w:p w:rsidR="007014D1" w:rsidRDefault="007014D1" w:rsidP="00056229">
      <w:pPr>
        <w:ind w:firstLine="567"/>
        <w:jc w:val="both"/>
        <w:rPr>
          <w:lang w:val="kk-KZ"/>
        </w:rPr>
      </w:pPr>
    </w:p>
    <w:p w:rsidR="004D5971" w:rsidRPr="003567A8" w:rsidRDefault="004D5971" w:rsidP="004D5971">
      <w:pPr>
        <w:autoSpaceDE w:val="0"/>
        <w:autoSpaceDN w:val="0"/>
        <w:adjustRightInd w:val="0"/>
        <w:ind w:firstLine="568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3567A8">
        <w:rPr>
          <w:rFonts w:eastAsia="Calibri"/>
          <w:color w:val="000000"/>
          <w:lang w:eastAsia="en-US"/>
        </w:rPr>
        <w:t xml:space="preserve">Примечание – </w:t>
      </w:r>
      <w:r w:rsidRPr="003567A8">
        <w:rPr>
          <w:rFonts w:eastAsia="Calibri"/>
          <w:color w:val="000000"/>
          <w:sz w:val="23"/>
          <w:szCs w:val="23"/>
          <w:lang w:eastAsia="en-US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06AE5" w:rsidRPr="001F7740" w:rsidRDefault="00206AE5" w:rsidP="00992A8C">
      <w:pPr>
        <w:ind w:firstLine="567"/>
        <w:jc w:val="both"/>
      </w:pPr>
    </w:p>
    <w:p w:rsidR="007D7000" w:rsidRPr="001F7740" w:rsidRDefault="007D7000" w:rsidP="00992A8C">
      <w:pPr>
        <w:pStyle w:val="121"/>
        <w:widowControl w:val="0"/>
        <w:numPr>
          <w:ilvl w:val="0"/>
          <w:numId w:val="2"/>
        </w:numPr>
        <w:shd w:val="clear" w:color="auto" w:fill="auto"/>
        <w:tabs>
          <w:tab w:val="left" w:pos="654"/>
          <w:tab w:val="left" w:pos="851"/>
        </w:tabs>
        <w:spacing w:after="0" w:line="240" w:lineRule="auto"/>
        <w:ind w:left="0" w:firstLine="567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 xml:space="preserve">Требования безопасности </w:t>
      </w:r>
    </w:p>
    <w:p w:rsidR="007D7000" w:rsidRPr="001F7740" w:rsidRDefault="007D7000" w:rsidP="00992A8C">
      <w:pPr>
        <w:ind w:firstLine="567"/>
        <w:jc w:val="both"/>
        <w:rPr>
          <w:b/>
        </w:rPr>
      </w:pPr>
    </w:p>
    <w:p w:rsidR="007014D1" w:rsidRDefault="007014D1" w:rsidP="007014D1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3C1A72" w:rsidRPr="003C1A72">
        <w:rPr>
          <w:rFonts w:eastAsiaTheme="minorHAnsi"/>
          <w:lang w:eastAsia="en-US"/>
        </w:rPr>
        <w:t xml:space="preserve">.1 При выполнении измерений необходимо соблюдать требования техники безопасности при работе с химическими реактивами по ГОСТ 12.1.007. </w:t>
      </w:r>
    </w:p>
    <w:p w:rsidR="007014D1" w:rsidRDefault="007014D1" w:rsidP="007014D1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3C1A72" w:rsidRPr="003C1A72">
        <w:rPr>
          <w:rFonts w:eastAsiaTheme="minorHAnsi"/>
          <w:lang w:eastAsia="en-US"/>
        </w:rPr>
        <w:t xml:space="preserve">.2 Помещение лаборатории должно соответствовать требованиям пожарной безопасности по ГОСТ 12.1.004 и электробезопасности при работе с электроустановками по ГОСТ 12.1.019. а также требованиям, указанным в технической документации на оборудование, необходимое при использовании тест-системы. </w:t>
      </w:r>
    </w:p>
    <w:p w:rsidR="007D7000" w:rsidRPr="003C1A72" w:rsidRDefault="007014D1" w:rsidP="007014D1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3C1A72" w:rsidRPr="003C1A72">
        <w:rPr>
          <w:rFonts w:eastAsiaTheme="minorHAnsi"/>
          <w:lang w:eastAsia="en-US"/>
        </w:rPr>
        <w:t>.3 К выполнению измерений допускается лаборант или химик-аналитик, владеющий техникой ИФА и изучивший инструкции по применению тест-систем и инструкции по эксплуатации используемых приборов</w:t>
      </w:r>
    </w:p>
    <w:p w:rsidR="003C1A72" w:rsidRDefault="003C1A72" w:rsidP="003C1A72">
      <w:pPr>
        <w:ind w:left="567"/>
        <w:jc w:val="both"/>
        <w:rPr>
          <w:b/>
        </w:rPr>
      </w:pPr>
    </w:p>
    <w:p w:rsidR="003C1A72" w:rsidRPr="003C1A72" w:rsidRDefault="003C1A72" w:rsidP="003C1A72">
      <w:pPr>
        <w:ind w:left="567"/>
        <w:jc w:val="both"/>
        <w:rPr>
          <w:b/>
        </w:rPr>
      </w:pPr>
      <w:r w:rsidRPr="003C1A72">
        <w:rPr>
          <w:b/>
        </w:rPr>
        <w:t xml:space="preserve">3 Термины, определения и сокращения </w:t>
      </w:r>
    </w:p>
    <w:p w:rsidR="003C1A72" w:rsidRDefault="003C1A72" w:rsidP="003C1A72">
      <w:pPr>
        <w:ind w:left="567"/>
        <w:jc w:val="both"/>
      </w:pPr>
    </w:p>
    <w:p w:rsidR="003C1A72" w:rsidRDefault="003C1A72" w:rsidP="00CC7285">
      <w:pPr>
        <w:ind w:firstLine="567"/>
        <w:jc w:val="both"/>
      </w:pPr>
      <w:r>
        <w:t xml:space="preserve">3.1 В настоящем стандарте применены следующие термины с соответствующими определениями: </w:t>
      </w:r>
      <w:bookmarkStart w:id="1" w:name="_GoBack"/>
      <w:bookmarkEnd w:id="1"/>
    </w:p>
    <w:p w:rsidR="003C1A72" w:rsidRDefault="003C1A72" w:rsidP="003C1A72">
      <w:pPr>
        <w:ind w:firstLine="567"/>
        <w:jc w:val="both"/>
      </w:pPr>
      <w:r>
        <w:lastRenderedPageBreak/>
        <w:t xml:space="preserve">3.1.1 Тест-система: Набор (комплект) специально подобранных реагентов (реактивов) и составных частей, предназначенный для определения одного или нескольких конкретных веществ. </w:t>
      </w:r>
    </w:p>
    <w:p w:rsidR="003C1A72" w:rsidRDefault="003C1A72" w:rsidP="003C1A72">
      <w:pPr>
        <w:ind w:firstLine="567"/>
        <w:jc w:val="both"/>
      </w:pPr>
      <w:r>
        <w:t xml:space="preserve">3.1.2 Вспомогательный раствор: Раствор необходимый для приготовления других типов растворов, готовится заблаговременно. </w:t>
      </w:r>
    </w:p>
    <w:p w:rsidR="003C1A72" w:rsidRDefault="003C1A72" w:rsidP="003C1A72">
      <w:pPr>
        <w:ind w:firstLine="567"/>
        <w:jc w:val="both"/>
      </w:pPr>
      <w:r>
        <w:t xml:space="preserve">3.1.3 Рабочий раствор: Раствор, приготовленный из одного или нескольких реактивов непосредственно перед использованием и необходимый для выполнения процедуры анализа. </w:t>
      </w:r>
    </w:p>
    <w:p w:rsidR="003C1A72" w:rsidRDefault="003C1A72" w:rsidP="003C1A72">
      <w:pPr>
        <w:ind w:firstLine="567"/>
        <w:jc w:val="both"/>
      </w:pPr>
      <w:r>
        <w:t>3.1.4 Анаболик: Любая субстанция, способная поддерживать прирост мышечной ткани.</w:t>
      </w:r>
    </w:p>
    <w:p w:rsidR="003C1A72" w:rsidRDefault="003C1A72" w:rsidP="003C1A72">
      <w:pPr>
        <w:ind w:left="567"/>
        <w:jc w:val="both"/>
      </w:pPr>
      <w:r w:rsidRPr="003C1A72">
        <w:t xml:space="preserve">3.2 В настоящем стандарте применены следующие сокращения: </w:t>
      </w:r>
    </w:p>
    <w:p w:rsidR="003C1A72" w:rsidRDefault="003C1A72" w:rsidP="003C1A72">
      <w:pPr>
        <w:ind w:left="567"/>
        <w:jc w:val="both"/>
      </w:pPr>
      <w:r w:rsidRPr="003C1A72">
        <w:t xml:space="preserve">ИФА - иммуноферментный анализ; </w:t>
      </w:r>
    </w:p>
    <w:p w:rsidR="003C1A72" w:rsidRDefault="003C1A72" w:rsidP="003C1A72">
      <w:pPr>
        <w:ind w:left="567"/>
        <w:jc w:val="both"/>
      </w:pPr>
      <w:r w:rsidRPr="003C1A72">
        <w:t xml:space="preserve">ОП - оптическая плотность; </w:t>
      </w:r>
    </w:p>
    <w:p w:rsidR="003C1A72" w:rsidRDefault="003C1A72" w:rsidP="003C1A72">
      <w:pPr>
        <w:ind w:left="567"/>
        <w:jc w:val="both"/>
      </w:pPr>
      <w:r w:rsidRPr="003C1A72">
        <w:t xml:space="preserve">АГ - антиген; </w:t>
      </w:r>
    </w:p>
    <w:p w:rsidR="003C1A72" w:rsidRDefault="003C1A72" w:rsidP="003C1A72">
      <w:pPr>
        <w:ind w:left="567"/>
        <w:jc w:val="both"/>
      </w:pPr>
      <w:r w:rsidRPr="003C1A72">
        <w:t xml:space="preserve">AT - антитела: </w:t>
      </w:r>
    </w:p>
    <w:p w:rsidR="003C1A72" w:rsidRDefault="003C1A72" w:rsidP="003C1A72">
      <w:pPr>
        <w:ind w:left="567"/>
        <w:jc w:val="both"/>
      </w:pPr>
      <w:r w:rsidRPr="003C1A72">
        <w:t xml:space="preserve">ФК - ферментный конъюгат; </w:t>
      </w:r>
    </w:p>
    <w:p w:rsidR="003C1A72" w:rsidRDefault="003C1A72" w:rsidP="003C1A72">
      <w:pPr>
        <w:ind w:left="567"/>
        <w:jc w:val="both"/>
      </w:pPr>
      <w:r w:rsidRPr="003C1A72">
        <w:t xml:space="preserve">ТБМЭ - трет-бутил-метиловый эфир; </w:t>
      </w:r>
    </w:p>
    <w:p w:rsidR="003C1A72" w:rsidRDefault="003C1A72" w:rsidP="003C1A72">
      <w:pPr>
        <w:ind w:left="567"/>
        <w:jc w:val="both"/>
      </w:pPr>
      <w:r w:rsidRPr="003C1A72">
        <w:t>ТМБ - 3, 3', 5,5' - тетраметил-бензидин</w:t>
      </w:r>
    </w:p>
    <w:p w:rsidR="003C1A72" w:rsidRPr="001F7740" w:rsidRDefault="003C1A72" w:rsidP="003C1A72">
      <w:pPr>
        <w:ind w:left="567"/>
        <w:jc w:val="both"/>
      </w:pPr>
    </w:p>
    <w:p w:rsidR="007D7000" w:rsidRPr="001F7740" w:rsidRDefault="007D7000" w:rsidP="00992A8C">
      <w:pPr>
        <w:pStyle w:val="121"/>
        <w:widowControl w:val="0"/>
        <w:numPr>
          <w:ilvl w:val="0"/>
          <w:numId w:val="2"/>
        </w:numPr>
        <w:shd w:val="clear" w:color="auto" w:fill="auto"/>
        <w:tabs>
          <w:tab w:val="left" w:pos="654"/>
          <w:tab w:val="left" w:pos="851"/>
        </w:tabs>
        <w:spacing w:after="0" w:line="240" w:lineRule="auto"/>
        <w:ind w:left="0" w:firstLine="567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>Средства измерений, вспомогательные устройства, материалы, реактивы и растворы</w:t>
      </w:r>
    </w:p>
    <w:p w:rsidR="007D7000" w:rsidRPr="001F7740" w:rsidRDefault="007D7000" w:rsidP="00992A8C">
      <w:pPr>
        <w:ind w:firstLine="567"/>
        <w:jc w:val="both"/>
        <w:rPr>
          <w:b/>
          <w:lang w:val="kk-KZ"/>
        </w:rPr>
      </w:pP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Фотометр планшетный вертикального сканирования</w:t>
      </w:r>
      <w:r w:rsidR="00824270"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sz w:val="24"/>
          <w:szCs w:val="24"/>
        </w:rPr>
        <w:t xml:space="preserve">с </w:t>
      </w:r>
      <w:r w:rsidR="00653A71" w:rsidRPr="001F7740">
        <w:rPr>
          <w:rFonts w:ascii="Times New Roman" w:hAnsi="Times New Roman" w:cs="Times New Roman"/>
          <w:sz w:val="24"/>
          <w:szCs w:val="24"/>
        </w:rPr>
        <w:t>диапазон</w:t>
      </w:r>
      <w:r w:rsidR="00824270" w:rsidRPr="001F7740">
        <w:rPr>
          <w:rFonts w:ascii="Times New Roman" w:hAnsi="Times New Roman" w:cs="Times New Roman"/>
          <w:sz w:val="24"/>
          <w:szCs w:val="24"/>
        </w:rPr>
        <w:t>ом</w:t>
      </w:r>
      <w:r w:rsidR="00653A71" w:rsidRPr="001F7740">
        <w:rPr>
          <w:rFonts w:ascii="Times New Roman" w:hAnsi="Times New Roman" w:cs="Times New Roman"/>
          <w:sz w:val="24"/>
          <w:szCs w:val="24"/>
        </w:rPr>
        <w:t xml:space="preserve"> волн </w:t>
      </w:r>
      <w:r w:rsidR="00824270" w:rsidRPr="001F7740">
        <w:rPr>
          <w:rFonts w:ascii="Times New Roman" w:hAnsi="Times New Roman" w:cs="Times New Roman"/>
          <w:sz w:val="24"/>
          <w:szCs w:val="24"/>
        </w:rPr>
        <w:br/>
      </w:r>
      <w:r w:rsidR="00653A71" w:rsidRPr="001F7740">
        <w:rPr>
          <w:rFonts w:ascii="Times New Roman" w:hAnsi="Times New Roman" w:cs="Times New Roman"/>
          <w:sz w:val="24"/>
          <w:szCs w:val="24"/>
        </w:rPr>
        <w:t>340-850 нм.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Дозаторы пипеточные автоматические с переменным объемом 0,02</w:t>
      </w:r>
      <w:r w:rsidR="00653A71" w:rsidRPr="001F7740">
        <w:rPr>
          <w:rFonts w:ascii="Times New Roman" w:hAnsi="Times New Roman" w:cs="Times New Roman"/>
          <w:sz w:val="24"/>
          <w:szCs w:val="24"/>
        </w:rPr>
        <w:t>-</w:t>
      </w:r>
      <w:r w:rsidRPr="001F7740">
        <w:rPr>
          <w:rFonts w:ascii="Times New Roman" w:hAnsi="Times New Roman" w:cs="Times New Roman"/>
          <w:sz w:val="24"/>
          <w:szCs w:val="24"/>
        </w:rPr>
        <w:t>0,2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, </w:t>
      </w:r>
      <w:r w:rsidR="00653A71" w:rsidRPr="001F7740">
        <w:rPr>
          <w:rFonts w:ascii="Times New Roman" w:hAnsi="Times New Roman" w:cs="Times New Roman"/>
          <w:sz w:val="24"/>
          <w:szCs w:val="24"/>
        </w:rPr>
        <w:br/>
      </w:r>
      <w:r w:rsidRPr="001F7740">
        <w:rPr>
          <w:rFonts w:ascii="Times New Roman" w:hAnsi="Times New Roman" w:cs="Times New Roman"/>
          <w:sz w:val="24"/>
          <w:szCs w:val="24"/>
        </w:rPr>
        <w:t>0,1</w:t>
      </w:r>
      <w:r w:rsidR="00653A71" w:rsidRPr="001F7740">
        <w:rPr>
          <w:rFonts w:ascii="Times New Roman" w:hAnsi="Times New Roman" w:cs="Times New Roman"/>
          <w:sz w:val="24"/>
          <w:szCs w:val="24"/>
        </w:rPr>
        <w:t>-</w:t>
      </w:r>
      <w:r w:rsidRPr="001F7740">
        <w:rPr>
          <w:rFonts w:ascii="Times New Roman" w:hAnsi="Times New Roman" w:cs="Times New Roman"/>
          <w:sz w:val="24"/>
          <w:szCs w:val="24"/>
        </w:rPr>
        <w:t>1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92A8C"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sz w:val="24"/>
          <w:szCs w:val="24"/>
        </w:rPr>
        <w:t>одноканальные.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Дозаторы пипеточные автоматические восьмиканальные с переменным объемом 0,05</w:t>
      </w:r>
      <w:r w:rsidR="00653A71" w:rsidRPr="001F7740">
        <w:rPr>
          <w:rFonts w:ascii="Times New Roman" w:hAnsi="Times New Roman" w:cs="Times New Roman"/>
          <w:sz w:val="24"/>
          <w:szCs w:val="24"/>
        </w:rPr>
        <w:t>-</w:t>
      </w:r>
      <w:r w:rsidRPr="001F7740">
        <w:rPr>
          <w:rFonts w:ascii="Times New Roman" w:hAnsi="Times New Roman" w:cs="Times New Roman"/>
          <w:sz w:val="24"/>
          <w:szCs w:val="24"/>
        </w:rPr>
        <w:t>0,3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92A8C"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Наконечники для автоматических пипеток объемом до 0,30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92A8C"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sz w:val="24"/>
          <w:szCs w:val="24"/>
        </w:rPr>
        <w:t>и до 1,00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92A8C"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sz w:val="24"/>
          <w:szCs w:val="24"/>
        </w:rPr>
        <w:t>однократного применения.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Анализатор потенциометрический</w:t>
      </w:r>
      <w:r w:rsidR="00B00EBF" w:rsidRPr="001F7740">
        <w:rPr>
          <w:rFonts w:ascii="Times New Roman" w:hAnsi="Times New Roman" w:cs="Times New Roman"/>
          <w:sz w:val="24"/>
          <w:szCs w:val="24"/>
        </w:rPr>
        <w:t xml:space="preserve">, погрешность измерений рН ±0,01 или </w:t>
      </w:r>
      <w:r w:rsidR="001818D0" w:rsidRPr="001F7740">
        <w:rPr>
          <w:rFonts w:ascii="Times New Roman" w:hAnsi="Times New Roman" w:cs="Times New Roman"/>
          <w:sz w:val="24"/>
          <w:szCs w:val="24"/>
        </w:rPr>
        <w:br/>
      </w:r>
      <w:r w:rsidR="00B00EBF" w:rsidRPr="001F7740">
        <w:rPr>
          <w:rFonts w:ascii="Times New Roman" w:hAnsi="Times New Roman" w:cs="Times New Roman"/>
          <w:sz w:val="24"/>
          <w:szCs w:val="24"/>
        </w:rPr>
        <w:t>рН</w:t>
      </w:r>
      <w:r w:rsidR="001818D0" w:rsidRPr="001F7740">
        <w:rPr>
          <w:rFonts w:ascii="Times New Roman" w:hAnsi="Times New Roman" w:cs="Times New Roman"/>
          <w:sz w:val="24"/>
          <w:szCs w:val="24"/>
        </w:rPr>
        <w:t>-метр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13" w:tooltip="ГОСТ 19881-74 Анализаторы потенциометрические для контроля рН молока и молочных продуктов. Общие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19881</w:t>
        </w:r>
      </w:hyperlink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Весы аналитические </w:t>
      </w:r>
      <w:r w:rsidR="00B00EBF" w:rsidRPr="001F7740">
        <w:rPr>
          <w:rFonts w:ascii="Times New Roman" w:hAnsi="Times New Roman" w:cs="Times New Roman"/>
          <w:sz w:val="24"/>
          <w:szCs w:val="24"/>
        </w:rPr>
        <w:t xml:space="preserve">120 г/0,001 мг </w:t>
      </w:r>
      <w:r w:rsidRPr="001F7740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14" w:tooltip="ГОСТ 24104-88 Весы лабораторные общего назначения и образцовые. Общие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24104</w:t>
        </w:r>
      </w:hyperlink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Весы</w:t>
      </w:r>
      <w:r w:rsidR="00B00EBF" w:rsidRPr="001F7740">
        <w:rPr>
          <w:rFonts w:ascii="Times New Roman" w:hAnsi="Times New Roman" w:cs="Times New Roman"/>
          <w:sz w:val="24"/>
          <w:szCs w:val="24"/>
        </w:rPr>
        <w:t xml:space="preserve"> лабораторные общего назначения, 2 класса точности, до 200 г/0,1 г </w:t>
      </w:r>
      <w:r w:rsidRPr="001F7740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15" w:tooltip="ГОСТ 24104-88 Весы лабораторные общего назначения и образцовые. Общие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24104</w:t>
        </w:r>
      </w:hyperlink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B00EBF" w:rsidRPr="001F7740" w:rsidRDefault="00653A71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Гом</w:t>
      </w:r>
      <w:r w:rsidR="00AC4AA7" w:rsidRPr="001F7740">
        <w:rPr>
          <w:rFonts w:ascii="Times New Roman" w:hAnsi="Times New Roman" w:cs="Times New Roman"/>
          <w:sz w:val="24"/>
          <w:szCs w:val="24"/>
        </w:rPr>
        <w:t>огенизатор лабораторный, объем е</w:t>
      </w:r>
      <w:r w:rsidRPr="001F7740">
        <w:rPr>
          <w:rFonts w:ascii="Times New Roman" w:hAnsi="Times New Roman" w:cs="Times New Roman"/>
          <w:sz w:val="24"/>
          <w:szCs w:val="24"/>
        </w:rPr>
        <w:t>мкости 10 л.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Аквадистиллятор по </w:t>
      </w:r>
      <w:hyperlink r:id="rId16" w:tooltip="ГОСТ 6709-72 Вода дистиллированная.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6709</w:t>
        </w:r>
      </w:hyperlink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Холодильник бытовой электрический по </w:t>
      </w:r>
      <w:hyperlink r:id="rId17" w:tooltip="ГОСТ 16317-87 Приборы холодильные электрические бытовые. Общие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16317</w:t>
        </w:r>
      </w:hyperlink>
      <w:r w:rsidR="00B00EBF"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Стаканы химические и колбы мерные </w:t>
      </w:r>
      <w:r w:rsidR="00B00EBF" w:rsidRPr="001F7740">
        <w:rPr>
          <w:rFonts w:ascii="Times New Roman" w:hAnsi="Times New Roman" w:cs="Times New Roman"/>
          <w:sz w:val="24"/>
          <w:szCs w:val="24"/>
        </w:rPr>
        <w:t>вместимостью 25, 50, 200 и 500 см</w:t>
      </w:r>
      <w:r w:rsidR="00B00EBF"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00EBF"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18" w:tooltip="ГОСТ 1770-74 Посуда мерная лабораторная стеклянная. Цилиндры, мензурки, колбы, пробирки. Общие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1770</w:t>
        </w:r>
      </w:hyperlink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B00EBF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Пипетки градуированные, 2 класса точности 1, 2, 5, 10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="007D7000" w:rsidRPr="001F7740">
        <w:rPr>
          <w:rFonts w:ascii="Times New Roman" w:hAnsi="Times New Roman" w:cs="Times New Roman"/>
          <w:sz w:val="24"/>
          <w:szCs w:val="24"/>
        </w:rPr>
        <w:t>по ГОСТ 20292.</w:t>
      </w:r>
    </w:p>
    <w:p w:rsidR="00B00EBF" w:rsidRPr="001F7740" w:rsidRDefault="00B00EBF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Цилиндры мерные вместимостью 25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19" w:tooltip="ГОСТ 1770-74 Посуда мерная лабораторная стеклянная. Цилиндры, мензурки, колбы, пробирки. Общие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1770</w:t>
        </w:r>
      </w:hyperlink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Часы механические сигнальные по </w:t>
      </w:r>
      <w:hyperlink r:id="rId20" w:tooltip="ГОСТ 3145-84 Часы механические с сигнальным устройством. Общие технические условия" w:history="1">
        <w:r w:rsidRPr="001F7740">
          <w:rPr>
            <w:rFonts w:ascii="Times New Roman" w:hAnsi="Times New Roman" w:cs="Times New Roman"/>
            <w:sz w:val="24"/>
            <w:szCs w:val="24"/>
          </w:rPr>
          <w:t>ГОСТ 3145</w:t>
        </w:r>
      </w:hyperlink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Центрифуга настольная с эффективностью </w:t>
      </w:r>
      <w:r w:rsidR="001818D0" w:rsidRPr="001F7740">
        <w:rPr>
          <w:rFonts w:ascii="Times New Roman" w:hAnsi="Times New Roman" w:cs="Times New Roman"/>
          <w:sz w:val="24"/>
          <w:szCs w:val="24"/>
        </w:rPr>
        <w:t xml:space="preserve">центрифугирования </w:t>
      </w:r>
      <w:r w:rsidR="00B00EBF" w:rsidRPr="001F7740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AC4AA7" w:rsidRPr="001F7740">
        <w:rPr>
          <w:rFonts w:ascii="Times New Roman" w:hAnsi="Times New Roman" w:cs="Times New Roman"/>
          <w:sz w:val="24"/>
          <w:szCs w:val="24"/>
        </w:rPr>
        <w:br/>
        <w:t>7 </w:t>
      </w:r>
      <w:r w:rsidR="00BB5DDB" w:rsidRPr="001F7740">
        <w:rPr>
          <w:rFonts w:ascii="Times New Roman" w:hAnsi="Times New Roman" w:cs="Times New Roman"/>
          <w:sz w:val="24"/>
          <w:szCs w:val="24"/>
        </w:rPr>
        <w:t>0</w:t>
      </w:r>
      <w:r w:rsidR="00AC4AA7" w:rsidRPr="001F7740">
        <w:rPr>
          <w:rFonts w:ascii="Times New Roman" w:hAnsi="Times New Roman" w:cs="Times New Roman"/>
          <w:sz w:val="24"/>
          <w:szCs w:val="24"/>
        </w:rPr>
        <w:t>00 об/мин</w:t>
      </w:r>
      <w:r w:rsidR="008F7196" w:rsidRPr="001F7740">
        <w:rPr>
          <w:rFonts w:ascii="Times New Roman" w:hAnsi="Times New Roman" w:cs="Times New Roman"/>
          <w:sz w:val="24"/>
          <w:szCs w:val="24"/>
        </w:rPr>
        <w:t>.</w:t>
      </w:r>
    </w:p>
    <w:p w:rsidR="007D7000" w:rsidRPr="001F7740" w:rsidRDefault="007D7000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Коло</w:t>
      </w:r>
      <w:r w:rsidR="008F7196" w:rsidRPr="001F7740">
        <w:rPr>
          <w:rFonts w:ascii="Times New Roman" w:hAnsi="Times New Roman" w:cs="Times New Roman"/>
          <w:sz w:val="24"/>
          <w:szCs w:val="24"/>
        </w:rPr>
        <w:t>нка для твердофазной экстракции, емкость колонки от 1 до 12 мл.</w:t>
      </w:r>
    </w:p>
    <w:p w:rsidR="007D7000" w:rsidRPr="001F7740" w:rsidRDefault="00B00EBF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Шейкер лабораторный для пробирок</w:t>
      </w:r>
      <w:r w:rsidR="00263519" w:rsidRPr="001F7740">
        <w:rPr>
          <w:rFonts w:ascii="Times New Roman" w:hAnsi="Times New Roman" w:cs="Times New Roman"/>
          <w:sz w:val="24"/>
          <w:szCs w:val="24"/>
        </w:rPr>
        <w:t>, скорость 3000 об/мин.</w:t>
      </w:r>
    </w:p>
    <w:p w:rsidR="00B00EBF" w:rsidRPr="001F7740" w:rsidRDefault="00B00EBF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Микроиспари</w:t>
      </w:r>
      <w:r w:rsidR="00263519" w:rsidRPr="001F7740">
        <w:rPr>
          <w:rFonts w:ascii="Times New Roman" w:hAnsi="Times New Roman" w:cs="Times New Roman"/>
          <w:sz w:val="24"/>
          <w:szCs w:val="24"/>
        </w:rPr>
        <w:t>тель лабораторный одноканальный, Ø65×245 мм.</w:t>
      </w:r>
    </w:p>
    <w:p w:rsidR="00B00EBF" w:rsidRPr="001F7740" w:rsidRDefault="00263519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Насос (компрессор) мембранный, абсолютное давление нагнетания, 200 кПа </w:t>
      </w:r>
      <w:r w:rsidRPr="001F7740">
        <w:rPr>
          <w:rFonts w:ascii="Times New Roman" w:hAnsi="Times New Roman" w:cs="Times New Roman"/>
          <w:sz w:val="24"/>
          <w:szCs w:val="24"/>
        </w:rPr>
        <w:br/>
        <w:t>(2 кг/см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F7740">
        <w:rPr>
          <w:rFonts w:ascii="Times New Roman" w:hAnsi="Times New Roman" w:cs="Times New Roman"/>
          <w:sz w:val="24"/>
          <w:szCs w:val="24"/>
        </w:rPr>
        <w:t>).</w:t>
      </w:r>
    </w:p>
    <w:p w:rsidR="00B00EBF" w:rsidRPr="001F7740" w:rsidRDefault="00B00EBF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lastRenderedPageBreak/>
        <w:t>Аппарат у</w:t>
      </w:r>
      <w:r w:rsidR="00263519" w:rsidRPr="001F7740">
        <w:rPr>
          <w:rFonts w:ascii="Times New Roman" w:hAnsi="Times New Roman" w:cs="Times New Roman"/>
          <w:sz w:val="24"/>
          <w:szCs w:val="24"/>
        </w:rPr>
        <w:t>ниверсальный для встряхивания, частота колебаний: 100-150 раз в минуту.</w:t>
      </w:r>
    </w:p>
    <w:p w:rsidR="00B00EBF" w:rsidRPr="001F7740" w:rsidRDefault="00BA52E5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Шкаф (стол) лабораторный с вытяжным устройством.</w:t>
      </w:r>
    </w:p>
    <w:p w:rsidR="00BA52E5" w:rsidRPr="001F7740" w:rsidRDefault="004B4B28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Набор для иммуноферментного определения </w:t>
      </w:r>
      <w:r w:rsidR="00204B6A">
        <w:rPr>
          <w:rFonts w:ascii="Times New Roman" w:hAnsi="Times New Roman" w:cs="Times New Roman"/>
          <w:sz w:val="24"/>
          <w:szCs w:val="24"/>
        </w:rPr>
        <w:t>рактопамина</w:t>
      </w:r>
      <w:r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="00204B6A">
        <w:rPr>
          <w:rFonts w:ascii="Times New Roman" w:hAnsi="Times New Roman" w:cs="Times New Roman"/>
          <w:sz w:val="24"/>
          <w:szCs w:val="24"/>
        </w:rPr>
        <w:t>по Т</w:t>
      </w:r>
      <w:r w:rsidR="003E0FB2" w:rsidRPr="001F7740">
        <w:rPr>
          <w:rFonts w:ascii="Times New Roman" w:hAnsi="Times New Roman" w:cs="Times New Roman"/>
          <w:sz w:val="24"/>
          <w:szCs w:val="24"/>
        </w:rPr>
        <w:t>аблице 1.</w:t>
      </w:r>
    </w:p>
    <w:p w:rsidR="00BA52E5" w:rsidRDefault="00BA52E5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Гидрофосфат натрия, хч. </w:t>
      </w:r>
    </w:p>
    <w:p w:rsidR="00857A53" w:rsidRPr="001F7740" w:rsidRDefault="00857A53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Кислоту соляную по ГОСТ 3118</w:t>
      </w:r>
    </w:p>
    <w:p w:rsidR="00BA52E5" w:rsidRPr="001F7740" w:rsidRDefault="00BA52E5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Гидрофосфат натрия двухводный, хч.</w:t>
      </w:r>
    </w:p>
    <w:p w:rsidR="00BA52E5" w:rsidRPr="001F7740" w:rsidRDefault="00BA52E5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Хлорид натрия, хч.</w:t>
      </w:r>
    </w:p>
    <w:p w:rsidR="00BA52E5" w:rsidRPr="001F7740" w:rsidRDefault="00BA52E5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Дисти</w:t>
      </w:r>
      <w:r w:rsidR="00AC4AA7" w:rsidRPr="001F7740">
        <w:rPr>
          <w:rFonts w:ascii="Times New Roman" w:hAnsi="Times New Roman" w:cs="Times New Roman"/>
          <w:sz w:val="24"/>
          <w:szCs w:val="24"/>
        </w:rPr>
        <w:t>ллированная вода по ГОСТ 6709</w:t>
      </w:r>
      <w:r w:rsidRPr="001F7740">
        <w:rPr>
          <w:rFonts w:ascii="Times New Roman" w:hAnsi="Times New Roman" w:cs="Times New Roman"/>
          <w:sz w:val="24"/>
          <w:szCs w:val="24"/>
        </w:rPr>
        <w:t>.</w:t>
      </w:r>
    </w:p>
    <w:p w:rsidR="00CD3D88" w:rsidRPr="001F7740" w:rsidRDefault="00CD3D88" w:rsidP="00824270">
      <w:pPr>
        <w:pStyle w:val="121"/>
        <w:widowControl w:val="0"/>
        <w:numPr>
          <w:ilvl w:val="1"/>
          <w:numId w:val="2"/>
        </w:numPr>
        <w:shd w:val="clear" w:color="auto" w:fill="auto"/>
        <w:tabs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 xml:space="preserve">Допускается применение иных </w:t>
      </w:r>
      <w:r w:rsidR="00C02EC0" w:rsidRPr="001F7740">
        <w:rPr>
          <w:rFonts w:ascii="Times New Roman" w:hAnsi="Times New Roman" w:cs="Times New Roman"/>
          <w:sz w:val="24"/>
          <w:szCs w:val="24"/>
        </w:rPr>
        <w:t xml:space="preserve">средств измерений, </w:t>
      </w:r>
      <w:r w:rsidRPr="001F7740">
        <w:rPr>
          <w:rFonts w:ascii="Times New Roman" w:hAnsi="Times New Roman" w:cs="Times New Roman"/>
          <w:sz w:val="24"/>
          <w:szCs w:val="24"/>
        </w:rPr>
        <w:t xml:space="preserve">вспомогательных устройств, реактивов и материалов, технические и метрологические характеристики которых не </w:t>
      </w:r>
      <w:r w:rsidR="005C36A2" w:rsidRPr="001F7740">
        <w:rPr>
          <w:rFonts w:ascii="Times New Roman" w:hAnsi="Times New Roman" w:cs="Times New Roman"/>
          <w:sz w:val="24"/>
          <w:szCs w:val="24"/>
        </w:rPr>
        <w:t>ниже</w:t>
      </w:r>
      <w:r w:rsidRPr="001F7740">
        <w:rPr>
          <w:rFonts w:ascii="Times New Roman" w:hAnsi="Times New Roman" w:cs="Times New Roman"/>
          <w:sz w:val="24"/>
          <w:szCs w:val="24"/>
        </w:rPr>
        <w:t xml:space="preserve"> указанны</w:t>
      </w:r>
      <w:r w:rsidR="005C36A2" w:rsidRPr="001F7740">
        <w:rPr>
          <w:rFonts w:ascii="Times New Roman" w:hAnsi="Times New Roman" w:cs="Times New Roman"/>
          <w:sz w:val="24"/>
          <w:szCs w:val="24"/>
        </w:rPr>
        <w:t>х</w:t>
      </w:r>
      <w:r w:rsidRPr="001F7740">
        <w:rPr>
          <w:rFonts w:ascii="Times New Roman" w:hAnsi="Times New Roman" w:cs="Times New Roman"/>
          <w:sz w:val="24"/>
          <w:szCs w:val="24"/>
        </w:rPr>
        <w:t xml:space="preserve"> и обеспечивают нормируемую точность измерений.</w:t>
      </w:r>
    </w:p>
    <w:p w:rsidR="00857A53" w:rsidRDefault="00857A53" w:rsidP="000C6BF2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A53" w:rsidRDefault="00857A53" w:rsidP="009C6E63">
      <w:pPr>
        <w:pStyle w:val="121"/>
        <w:widowControl w:val="0"/>
        <w:numPr>
          <w:ilvl w:val="0"/>
          <w:numId w:val="2"/>
        </w:numPr>
        <w:tabs>
          <w:tab w:val="left" w:pos="0"/>
          <w:tab w:val="left" w:pos="654"/>
          <w:tab w:val="left" w:pos="851"/>
        </w:tabs>
        <w:ind w:firstLine="207"/>
        <w:rPr>
          <w:rFonts w:ascii="Times New Roman" w:hAnsi="Times New Roman" w:cs="Times New Roman"/>
          <w:b/>
          <w:sz w:val="24"/>
          <w:szCs w:val="24"/>
        </w:rPr>
      </w:pPr>
      <w:r w:rsidRPr="009C6E63">
        <w:rPr>
          <w:rFonts w:ascii="Times New Roman" w:hAnsi="Times New Roman" w:cs="Times New Roman"/>
          <w:b/>
          <w:sz w:val="24"/>
          <w:szCs w:val="24"/>
        </w:rPr>
        <w:t xml:space="preserve">Характеристика метода </w:t>
      </w:r>
    </w:p>
    <w:p w:rsidR="009C6E63" w:rsidRPr="009C6E63" w:rsidRDefault="009C6E63" w:rsidP="009C6E63">
      <w:pPr>
        <w:pStyle w:val="121"/>
        <w:widowControl w:val="0"/>
        <w:tabs>
          <w:tab w:val="left" w:pos="0"/>
          <w:tab w:val="left" w:pos="654"/>
          <w:tab w:val="left" w:pos="1134"/>
        </w:tabs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57A53" w:rsidRDefault="00857A53" w:rsidP="00550463">
      <w:pPr>
        <w:pStyle w:val="121"/>
        <w:widowControl w:val="0"/>
        <w:tabs>
          <w:tab w:val="left" w:pos="0"/>
          <w:tab w:val="left" w:pos="567"/>
          <w:tab w:val="left" w:pos="1134"/>
        </w:tabs>
        <w:ind w:left="284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57A53">
        <w:rPr>
          <w:rFonts w:ascii="Times New Roman" w:hAnsi="Times New Roman" w:cs="Times New Roman"/>
          <w:sz w:val="24"/>
          <w:szCs w:val="24"/>
        </w:rPr>
        <w:t>.1 Иммуноферментный метод основан на</w:t>
      </w:r>
      <w:r w:rsidR="00550463">
        <w:rPr>
          <w:rFonts w:ascii="Times New Roman" w:hAnsi="Times New Roman" w:cs="Times New Roman"/>
          <w:sz w:val="24"/>
          <w:szCs w:val="24"/>
        </w:rPr>
        <w:t xml:space="preserve"> конкурентоном ИФА анализе для обнаружения остатков рактопамина в пробах (образцах</w:t>
      </w:r>
      <w:r w:rsidR="00550463" w:rsidRPr="004D5971">
        <w:rPr>
          <w:rFonts w:ascii="Times New Roman" w:hAnsi="Times New Roman" w:cs="Times New Roman"/>
          <w:sz w:val="24"/>
          <w:szCs w:val="24"/>
        </w:rPr>
        <w:t>).</w:t>
      </w:r>
      <w:r w:rsidRPr="004D5971">
        <w:rPr>
          <w:rFonts w:ascii="Times New Roman" w:hAnsi="Times New Roman" w:cs="Times New Roman"/>
          <w:sz w:val="24"/>
          <w:szCs w:val="24"/>
        </w:rPr>
        <w:t xml:space="preserve"> </w:t>
      </w:r>
      <w:r w:rsidR="000C6BF2" w:rsidRPr="004D5971">
        <w:rPr>
          <w:rFonts w:ascii="Times New Roman" w:hAnsi="Times New Roman" w:cs="Times New Roman"/>
          <w:sz w:val="24"/>
          <w:szCs w:val="24"/>
        </w:rPr>
        <w:t xml:space="preserve">На лунки микротитровальных стрипов заранее наносят связанные </w:t>
      </w:r>
      <w:r w:rsidR="00550463" w:rsidRPr="004D5971">
        <w:rPr>
          <w:rFonts w:ascii="Times New Roman" w:hAnsi="Times New Roman" w:cs="Times New Roman"/>
          <w:sz w:val="24"/>
          <w:szCs w:val="24"/>
        </w:rPr>
        <w:t>АГ</w:t>
      </w:r>
      <w:r w:rsidR="000C6BF2" w:rsidRPr="004D5971">
        <w:rPr>
          <w:rFonts w:ascii="Times New Roman" w:hAnsi="Times New Roman" w:cs="Times New Roman"/>
          <w:sz w:val="24"/>
          <w:szCs w:val="24"/>
        </w:rPr>
        <w:t xml:space="preserve">. Рактопамин в пробе и связанные </w:t>
      </w:r>
      <w:r w:rsidR="00550463" w:rsidRPr="004D5971">
        <w:rPr>
          <w:rFonts w:ascii="Times New Roman" w:hAnsi="Times New Roman" w:cs="Times New Roman"/>
          <w:sz w:val="24"/>
          <w:szCs w:val="24"/>
        </w:rPr>
        <w:t>АГ</w:t>
      </w:r>
      <w:r w:rsidR="000C6BF2" w:rsidRPr="004D5971">
        <w:rPr>
          <w:rFonts w:ascii="Times New Roman" w:hAnsi="Times New Roman" w:cs="Times New Roman"/>
          <w:sz w:val="24"/>
          <w:szCs w:val="24"/>
        </w:rPr>
        <w:t xml:space="preserve">, уже нанесенные на микролуночные стрипы, </w:t>
      </w:r>
      <w:r w:rsidR="001531F1" w:rsidRPr="004D5971">
        <w:rPr>
          <w:rFonts w:ascii="Times New Roman" w:hAnsi="Times New Roman" w:cs="Times New Roman"/>
          <w:sz w:val="24"/>
          <w:szCs w:val="24"/>
        </w:rPr>
        <w:t>конкурируют за антитела против рактопамина. После добавления конъюгата фермента для реакции окрашивания добавляют ТМБ субстрат. Значение оптической плотности пробы имеет отрицательную корреляцию с концентрацией рактопамина в пробе.</w:t>
      </w:r>
      <w:r w:rsidR="00153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971" w:rsidRPr="00857A53" w:rsidRDefault="004D5971" w:rsidP="00550463">
      <w:pPr>
        <w:pStyle w:val="121"/>
        <w:widowControl w:val="0"/>
        <w:tabs>
          <w:tab w:val="left" w:pos="0"/>
          <w:tab w:val="left" w:pos="567"/>
          <w:tab w:val="left" w:pos="1134"/>
        </w:tabs>
        <w:ind w:left="284" w:firstLine="283"/>
        <w:rPr>
          <w:rFonts w:ascii="Times New Roman" w:hAnsi="Times New Roman" w:cs="Times New Roman"/>
          <w:sz w:val="24"/>
          <w:szCs w:val="24"/>
        </w:rPr>
      </w:pPr>
    </w:p>
    <w:p w:rsidR="007D7000" w:rsidRPr="001F7740" w:rsidRDefault="007D7000" w:rsidP="009C6E63">
      <w:pPr>
        <w:pStyle w:val="121"/>
        <w:widowControl w:val="0"/>
        <w:numPr>
          <w:ilvl w:val="0"/>
          <w:numId w:val="2"/>
        </w:numPr>
        <w:shd w:val="clear" w:color="auto" w:fill="auto"/>
        <w:tabs>
          <w:tab w:val="left" w:pos="654"/>
          <w:tab w:val="left" w:pos="851"/>
        </w:tabs>
        <w:spacing w:after="0" w:line="240" w:lineRule="auto"/>
        <w:ind w:left="993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>Характеристика наборов для иммуноферм</w:t>
      </w:r>
      <w:r w:rsidR="005C36A2" w:rsidRPr="001F7740">
        <w:rPr>
          <w:rStyle w:val="125"/>
          <w:rFonts w:ascii="Times New Roman" w:hAnsi="Times New Roman"/>
          <w:b/>
          <w:sz w:val="24"/>
          <w:szCs w:val="24"/>
        </w:rPr>
        <w:t xml:space="preserve">ентного определения </w:t>
      </w:r>
      <w:r w:rsidR="00E333F6">
        <w:rPr>
          <w:rStyle w:val="125"/>
          <w:rFonts w:ascii="Times New Roman" w:hAnsi="Times New Roman"/>
          <w:b/>
          <w:sz w:val="24"/>
          <w:szCs w:val="24"/>
        </w:rPr>
        <w:t xml:space="preserve">рактопамина </w:t>
      </w:r>
    </w:p>
    <w:p w:rsidR="005C1DA4" w:rsidRPr="001F7740" w:rsidRDefault="005C1DA4" w:rsidP="005C1DA4">
      <w:pPr>
        <w:pStyle w:val="121"/>
        <w:widowControl w:val="0"/>
        <w:shd w:val="clear" w:color="auto" w:fill="auto"/>
        <w:tabs>
          <w:tab w:val="left" w:pos="654"/>
          <w:tab w:val="left" w:pos="851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Для иммуноферментного определения </w:t>
      </w:r>
      <w:r w:rsidR="00204B6A">
        <w:rPr>
          <w:color w:val="000000"/>
        </w:rPr>
        <w:t>рактопомин</w:t>
      </w:r>
      <w:r w:rsidR="009D7380" w:rsidRPr="001F7740">
        <w:rPr>
          <w:color w:val="000000"/>
        </w:rPr>
        <w:t>а</w:t>
      </w:r>
      <w:r w:rsidRPr="001F7740">
        <w:rPr>
          <w:color w:val="000000"/>
        </w:rPr>
        <w:t xml:space="preserve"> могут быть использованы промышленно изготовленные наборы, метрологические характеристики которых не ниже</w:t>
      </w:r>
      <w:r w:rsidR="00740438">
        <w:rPr>
          <w:color w:val="000000"/>
        </w:rPr>
        <w:t xml:space="preserve"> </w:t>
      </w:r>
      <w:r w:rsidRPr="001F7740">
        <w:rPr>
          <w:color w:val="000000"/>
        </w:rPr>
        <w:t xml:space="preserve">указанных в настоящем </w:t>
      </w:r>
      <w:r w:rsidR="00DE2944" w:rsidRPr="001F7740">
        <w:rPr>
          <w:color w:val="000000"/>
        </w:rPr>
        <w:t>стандарте.</w:t>
      </w:r>
    </w:p>
    <w:p w:rsidR="009D7380" w:rsidRPr="001F7740" w:rsidRDefault="009D7380" w:rsidP="00992A8C">
      <w:pPr>
        <w:ind w:firstLine="567"/>
        <w:jc w:val="both"/>
        <w:rPr>
          <w:color w:val="000000"/>
        </w:rPr>
      </w:pPr>
    </w:p>
    <w:p w:rsidR="007D7000" w:rsidRDefault="007D7000" w:rsidP="005C36A2">
      <w:pPr>
        <w:pStyle w:val="121"/>
        <w:widowControl w:val="0"/>
        <w:numPr>
          <w:ilvl w:val="1"/>
          <w:numId w:val="23"/>
        </w:numPr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left="0" w:firstLine="567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 xml:space="preserve">Состав набора </w:t>
      </w:r>
      <w:r w:rsidR="005C1718" w:rsidRPr="001F7740">
        <w:rPr>
          <w:rStyle w:val="125"/>
          <w:rFonts w:ascii="Times New Roman" w:hAnsi="Times New Roman"/>
          <w:b/>
          <w:sz w:val="24"/>
          <w:szCs w:val="24"/>
        </w:rPr>
        <w:t>для иммуноферм</w:t>
      </w:r>
      <w:r w:rsidR="005C36A2" w:rsidRPr="001F7740">
        <w:rPr>
          <w:rStyle w:val="125"/>
          <w:rFonts w:ascii="Times New Roman" w:hAnsi="Times New Roman"/>
          <w:b/>
          <w:sz w:val="24"/>
          <w:szCs w:val="24"/>
        </w:rPr>
        <w:t xml:space="preserve">ентного определения </w:t>
      </w:r>
      <w:r w:rsidR="00EB4A34">
        <w:rPr>
          <w:rStyle w:val="125"/>
          <w:rFonts w:ascii="Times New Roman" w:hAnsi="Times New Roman"/>
          <w:b/>
          <w:sz w:val="24"/>
          <w:szCs w:val="24"/>
        </w:rPr>
        <w:t>рактопамина</w:t>
      </w:r>
    </w:p>
    <w:p w:rsidR="009C6E63" w:rsidRPr="001F7740" w:rsidRDefault="009C6E63" w:rsidP="009C6E63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</w:p>
    <w:p w:rsidR="00DE2944" w:rsidRPr="001F7740" w:rsidRDefault="00DE2944" w:rsidP="00DE2944">
      <w:pPr>
        <w:pStyle w:val="121"/>
        <w:widowControl w:val="0"/>
        <w:shd w:val="clear" w:color="auto" w:fill="auto"/>
        <w:tabs>
          <w:tab w:val="left" w:pos="654"/>
          <w:tab w:val="left" w:pos="993"/>
        </w:tabs>
        <w:spacing w:after="0" w:line="240" w:lineRule="auto"/>
        <w:ind w:left="792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center"/>
        <w:outlineLvl w:val="1"/>
        <w:rPr>
          <w:b/>
          <w:bCs/>
          <w:iCs/>
          <w:color w:val="000000"/>
        </w:rPr>
      </w:pPr>
      <w:r w:rsidRPr="001F7740">
        <w:rPr>
          <w:b/>
          <w:bCs/>
          <w:iCs/>
          <w:color w:val="000000"/>
        </w:rPr>
        <w:t>Таблица 1</w:t>
      </w:r>
    </w:p>
    <w:p w:rsidR="00DE2944" w:rsidRPr="001F7740" w:rsidRDefault="00D15B62" w:rsidP="00D15B62">
      <w:pPr>
        <w:ind w:firstLine="567"/>
        <w:jc w:val="right"/>
        <w:outlineLvl w:val="1"/>
        <w:rPr>
          <w:bCs/>
          <w:color w:val="000000"/>
        </w:rPr>
      </w:pPr>
      <w:r w:rsidRPr="001F7740">
        <w:rPr>
          <w:bCs/>
          <w:color w:val="000000"/>
        </w:rPr>
        <w:t xml:space="preserve">Объем в </w:t>
      </w:r>
      <w:r w:rsidRPr="001F7740">
        <w:rPr>
          <w:color w:val="000000"/>
        </w:rPr>
        <w:t>см</w:t>
      </w:r>
      <w:r w:rsidRPr="001F7740">
        <w:rPr>
          <w:color w:val="000000"/>
          <w:vertAlign w:val="superscript"/>
        </w:rPr>
        <w:t>3</w:t>
      </w:r>
    </w:p>
    <w:tbl>
      <w:tblPr>
        <w:tblW w:w="49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2"/>
        <w:gridCol w:w="1239"/>
      </w:tblGrid>
      <w:tr w:rsidR="005C1718" w:rsidRPr="001F7740" w:rsidTr="00B40178">
        <w:trPr>
          <w:trHeight w:val="23"/>
        </w:trPr>
        <w:tc>
          <w:tcPr>
            <w:tcW w:w="434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718" w:rsidRPr="001F7740" w:rsidRDefault="005C1718" w:rsidP="005C1718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Наименование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718" w:rsidRPr="001F7740" w:rsidRDefault="005C1718" w:rsidP="00824270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Кол</w:t>
            </w:r>
            <w:r w:rsidR="00824270" w:rsidRPr="001F7740">
              <w:rPr>
                <w:color w:val="000000"/>
              </w:rPr>
              <w:t>ичест</w:t>
            </w:r>
            <w:r w:rsidRPr="001F7740">
              <w:rPr>
                <w:color w:val="000000"/>
              </w:rPr>
              <w:t>во</w:t>
            </w:r>
          </w:p>
        </w:tc>
      </w:tr>
      <w:tr w:rsidR="005C1718" w:rsidRPr="001F7740" w:rsidTr="00372A99">
        <w:trPr>
          <w:trHeight w:val="23"/>
        </w:trPr>
        <w:tc>
          <w:tcPr>
            <w:tcW w:w="4345" w:type="pct"/>
            <w:tcBorders>
              <w:top w:val="doub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718" w:rsidRPr="001F7740" w:rsidRDefault="005C1718" w:rsidP="007426E4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Микротитровальный планшет на 96 лунок (12 стрипов по 8 лунок), сенсибилизированных препаратом </w:t>
            </w:r>
            <w:r w:rsidR="007426E4">
              <w:rPr>
                <w:color w:val="000000"/>
              </w:rPr>
              <w:t>рактопам</w:t>
            </w:r>
            <w:r w:rsidRPr="001F7740">
              <w:rPr>
                <w:color w:val="000000"/>
              </w:rPr>
              <w:t>ина</w:t>
            </w:r>
          </w:p>
        </w:tc>
        <w:tc>
          <w:tcPr>
            <w:tcW w:w="655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C1718" w:rsidRPr="001F7740" w:rsidRDefault="005C1718" w:rsidP="005C1718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1 шт.</w:t>
            </w:r>
          </w:p>
        </w:tc>
      </w:tr>
      <w:tr w:rsidR="005C36A2" w:rsidRPr="001F7740" w:rsidTr="004D5971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36A2" w:rsidRPr="001F7740" w:rsidRDefault="005C36A2" w:rsidP="00982A5C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Комплект стандартных растворов </w:t>
            </w:r>
            <w:r w:rsidR="00982A5C">
              <w:rPr>
                <w:color w:val="000000"/>
              </w:rPr>
              <w:t>рактопамина</w:t>
            </w:r>
            <w:r w:rsidRPr="001F7740">
              <w:rPr>
                <w:color w:val="000000"/>
              </w:rPr>
              <w:t xml:space="preserve"> со следующими </w:t>
            </w:r>
            <w:r w:rsidR="00982A5C">
              <w:rPr>
                <w:color w:val="000000"/>
              </w:rPr>
              <w:t>концентрациями: 0 мкг</w:t>
            </w:r>
            <w:r w:rsidRPr="001F7740">
              <w:rPr>
                <w:color w:val="000000"/>
              </w:rPr>
              <w:t>/</w:t>
            </w:r>
            <w:r w:rsidR="00982A5C">
              <w:rPr>
                <w:color w:val="000000"/>
              </w:rPr>
              <w:t>кг</w:t>
            </w:r>
            <w:r w:rsidRPr="001F7740">
              <w:rPr>
                <w:color w:val="000000"/>
              </w:rPr>
              <w:t>, 0,</w:t>
            </w:r>
            <w:r w:rsidR="00982A5C">
              <w:rPr>
                <w:color w:val="000000"/>
              </w:rPr>
              <w:t>0</w:t>
            </w:r>
            <w:r w:rsidRPr="001F7740">
              <w:rPr>
                <w:color w:val="000000"/>
              </w:rPr>
              <w:t xml:space="preserve">5 </w:t>
            </w:r>
            <w:r w:rsidR="00982A5C">
              <w:rPr>
                <w:color w:val="000000"/>
              </w:rPr>
              <w:t>мкг</w:t>
            </w:r>
            <w:r w:rsidRPr="001F7740">
              <w:rPr>
                <w:color w:val="000000"/>
              </w:rPr>
              <w:t>/</w:t>
            </w:r>
            <w:r w:rsidR="00982A5C">
              <w:rPr>
                <w:color w:val="000000"/>
              </w:rPr>
              <w:t>кг</w:t>
            </w:r>
            <w:r w:rsidRPr="001F7740">
              <w:rPr>
                <w:color w:val="000000"/>
              </w:rPr>
              <w:t xml:space="preserve">, </w:t>
            </w:r>
            <w:r w:rsidR="00982A5C" w:rsidRPr="001F7740">
              <w:rPr>
                <w:color w:val="000000"/>
              </w:rPr>
              <w:t>0,</w:t>
            </w:r>
            <w:r w:rsidR="00982A5C">
              <w:rPr>
                <w:color w:val="000000"/>
              </w:rPr>
              <w:t>1</w:t>
            </w:r>
            <w:r w:rsidR="00982A5C" w:rsidRPr="001F7740">
              <w:rPr>
                <w:color w:val="000000"/>
              </w:rPr>
              <w:t xml:space="preserve">5 </w:t>
            </w:r>
            <w:r w:rsidR="00982A5C">
              <w:rPr>
                <w:color w:val="000000"/>
              </w:rPr>
              <w:t>мкг</w:t>
            </w:r>
            <w:r w:rsidR="00982A5C" w:rsidRPr="001F7740">
              <w:rPr>
                <w:color w:val="000000"/>
              </w:rPr>
              <w:t>/</w:t>
            </w:r>
            <w:r w:rsidR="00982A5C">
              <w:rPr>
                <w:color w:val="000000"/>
              </w:rPr>
              <w:t>кг</w:t>
            </w:r>
            <w:r w:rsidR="00982A5C" w:rsidRPr="001F7740">
              <w:rPr>
                <w:color w:val="000000"/>
              </w:rPr>
              <w:t xml:space="preserve"> </w:t>
            </w:r>
            <w:r w:rsidR="00982A5C">
              <w:rPr>
                <w:color w:val="000000"/>
              </w:rPr>
              <w:t>0,45 мкг/кг, 1,35 мкг/кг, 4,05мкг/кг</w:t>
            </w:r>
          </w:p>
        </w:tc>
        <w:tc>
          <w:tcPr>
            <w:tcW w:w="655" w:type="pct"/>
            <w:vAlign w:val="center"/>
          </w:tcPr>
          <w:p w:rsidR="005C36A2" w:rsidRPr="001F7740" w:rsidRDefault="005C36A2" w:rsidP="00976CD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</w:t>
            </w:r>
            <w:r w:rsidR="00982A5C">
              <w:rPr>
                <w:color w:val="000000"/>
              </w:rPr>
              <w:t>о 1</w:t>
            </w:r>
            <w:r w:rsidRPr="001F7740">
              <w:rPr>
                <w:color w:val="000000"/>
              </w:rPr>
              <w:t xml:space="preserve"> мл, </w:t>
            </w:r>
          </w:p>
          <w:p w:rsidR="005C36A2" w:rsidRPr="001F7740" w:rsidRDefault="005C36A2" w:rsidP="00976CD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6 флаконов</w:t>
            </w:r>
          </w:p>
        </w:tc>
      </w:tr>
      <w:tr w:rsidR="00372A99" w:rsidRPr="001F7740" w:rsidTr="00740438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A99" w:rsidRPr="001F7740" w:rsidRDefault="00982A5C" w:rsidP="00982A5C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>Конъюгат</w:t>
            </w:r>
            <w:r>
              <w:rPr>
                <w:color w:val="000000"/>
              </w:rPr>
              <w:t xml:space="preserve"> фермента</w:t>
            </w:r>
            <w:r w:rsidR="00372A99" w:rsidRPr="001F7740">
              <w:rPr>
                <w:color w:val="000000"/>
              </w:rPr>
              <w:t xml:space="preserve"> </w:t>
            </w:r>
          </w:p>
        </w:tc>
        <w:tc>
          <w:tcPr>
            <w:tcW w:w="655" w:type="pct"/>
            <w:vAlign w:val="center"/>
          </w:tcPr>
          <w:p w:rsidR="00372A99" w:rsidRPr="001F7740" w:rsidRDefault="00982A5C" w:rsidP="007404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мл</w:t>
            </w:r>
          </w:p>
        </w:tc>
      </w:tr>
      <w:tr w:rsidR="00372A99" w:rsidRPr="001F7740" w:rsidTr="00740438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A99" w:rsidRPr="001F7740" w:rsidRDefault="00982A5C" w:rsidP="00982A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Рабочий р</w:t>
            </w:r>
            <w:r w:rsidR="00372A99" w:rsidRPr="001F7740">
              <w:rPr>
                <w:color w:val="000000"/>
              </w:rPr>
              <w:t>аствор антител</w:t>
            </w:r>
          </w:p>
        </w:tc>
        <w:tc>
          <w:tcPr>
            <w:tcW w:w="655" w:type="pct"/>
            <w:vAlign w:val="center"/>
          </w:tcPr>
          <w:p w:rsidR="00372A99" w:rsidRPr="001F7740" w:rsidRDefault="00982A5C" w:rsidP="007404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мл</w:t>
            </w:r>
          </w:p>
        </w:tc>
      </w:tr>
      <w:tr w:rsidR="00372A99" w:rsidRPr="001F7740" w:rsidTr="00740438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A99" w:rsidRPr="001F7740" w:rsidRDefault="00982A5C" w:rsidP="00982A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Субстрат А</w:t>
            </w:r>
          </w:p>
        </w:tc>
        <w:tc>
          <w:tcPr>
            <w:tcW w:w="655" w:type="pct"/>
            <w:vAlign w:val="center"/>
          </w:tcPr>
          <w:p w:rsidR="00372A99" w:rsidRPr="001F7740" w:rsidRDefault="00372A99" w:rsidP="00740438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7</w:t>
            </w:r>
            <w:r w:rsidR="00982A5C">
              <w:rPr>
                <w:color w:val="000000"/>
              </w:rPr>
              <w:t xml:space="preserve"> мл</w:t>
            </w:r>
          </w:p>
        </w:tc>
      </w:tr>
      <w:tr w:rsidR="00982A5C" w:rsidRPr="001F7740" w:rsidTr="00740438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A5C" w:rsidRDefault="00982A5C" w:rsidP="00982A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Субстрат Б</w:t>
            </w:r>
          </w:p>
        </w:tc>
        <w:tc>
          <w:tcPr>
            <w:tcW w:w="655" w:type="pct"/>
            <w:vAlign w:val="center"/>
          </w:tcPr>
          <w:p w:rsidR="00982A5C" w:rsidRPr="001F7740" w:rsidRDefault="00982A5C" w:rsidP="00740438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мл</w:t>
            </w:r>
          </w:p>
        </w:tc>
      </w:tr>
      <w:tr w:rsidR="00372A99" w:rsidRPr="001F7740" w:rsidTr="00740438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A99" w:rsidRPr="001F7740" w:rsidRDefault="00372A99" w:rsidP="00982A5C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>Стоп-</w:t>
            </w:r>
            <w:r w:rsidR="00982A5C">
              <w:rPr>
                <w:color w:val="000000"/>
              </w:rPr>
              <w:t xml:space="preserve">раствор </w:t>
            </w:r>
          </w:p>
        </w:tc>
        <w:tc>
          <w:tcPr>
            <w:tcW w:w="655" w:type="pct"/>
            <w:vAlign w:val="center"/>
          </w:tcPr>
          <w:p w:rsidR="00372A99" w:rsidRPr="001F7740" w:rsidRDefault="00982A5C" w:rsidP="007404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мл</w:t>
            </w:r>
          </w:p>
        </w:tc>
      </w:tr>
      <w:tr w:rsidR="00372A99" w:rsidRPr="001F7740" w:rsidTr="00740438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A99" w:rsidRPr="001F7740" w:rsidRDefault="00982A5C" w:rsidP="003B430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B430D">
              <w:rPr>
                <w:color w:val="000000"/>
              </w:rPr>
              <w:t xml:space="preserve"> промывочный буфер концентрированный </w:t>
            </w:r>
          </w:p>
        </w:tc>
        <w:tc>
          <w:tcPr>
            <w:tcW w:w="655" w:type="pct"/>
            <w:vAlign w:val="center"/>
          </w:tcPr>
          <w:p w:rsidR="00372A99" w:rsidRPr="001F7740" w:rsidRDefault="003B430D" w:rsidP="007404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мл</w:t>
            </w:r>
          </w:p>
        </w:tc>
      </w:tr>
      <w:tr w:rsidR="00372A99" w:rsidRPr="001F7740" w:rsidTr="00740438">
        <w:trPr>
          <w:trHeight w:val="23"/>
        </w:trPr>
        <w:tc>
          <w:tcPr>
            <w:tcW w:w="4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A99" w:rsidRPr="001F7740" w:rsidRDefault="003B430D" w:rsidP="00E333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раствор для экстракции концентрированный </w:t>
            </w:r>
          </w:p>
        </w:tc>
        <w:tc>
          <w:tcPr>
            <w:tcW w:w="655" w:type="pct"/>
            <w:vAlign w:val="center"/>
          </w:tcPr>
          <w:p w:rsidR="00372A99" w:rsidRPr="001F7740" w:rsidRDefault="00E333F6" w:rsidP="007404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мл ×2</w:t>
            </w:r>
          </w:p>
        </w:tc>
      </w:tr>
    </w:tbl>
    <w:p w:rsidR="00372A99" w:rsidRPr="001F7740" w:rsidRDefault="00372A99" w:rsidP="00992A8C"/>
    <w:p w:rsidR="007D7000" w:rsidRPr="001F7740" w:rsidRDefault="007D7000" w:rsidP="00992A8C">
      <w:pPr>
        <w:ind w:firstLine="567"/>
        <w:jc w:val="both"/>
        <w:rPr>
          <w:color w:val="000000"/>
          <w:sz w:val="20"/>
          <w:szCs w:val="20"/>
        </w:rPr>
      </w:pPr>
      <w:r w:rsidRPr="001F7740">
        <w:rPr>
          <w:bCs/>
          <w:color w:val="000000"/>
          <w:sz w:val="20"/>
          <w:szCs w:val="20"/>
        </w:rPr>
        <w:t>Примечание</w:t>
      </w:r>
      <w:r w:rsidRPr="001F7740">
        <w:rPr>
          <w:b/>
          <w:bCs/>
          <w:color w:val="000000"/>
          <w:sz w:val="20"/>
          <w:szCs w:val="20"/>
        </w:rPr>
        <w:t xml:space="preserve"> - </w:t>
      </w:r>
      <w:r w:rsidR="0025515B" w:rsidRPr="001F7740">
        <w:rPr>
          <w:color w:val="000000"/>
          <w:sz w:val="20"/>
          <w:szCs w:val="20"/>
        </w:rPr>
        <w:t>Н</w:t>
      </w:r>
      <w:r w:rsidRPr="001F7740">
        <w:rPr>
          <w:color w:val="000000"/>
          <w:sz w:val="20"/>
          <w:szCs w:val="20"/>
        </w:rPr>
        <w:t>абор рассчитан на проведение анализа в 2 повтор</w:t>
      </w:r>
      <w:r w:rsidR="0083741A" w:rsidRPr="001F7740">
        <w:rPr>
          <w:color w:val="000000"/>
          <w:sz w:val="20"/>
          <w:szCs w:val="20"/>
        </w:rPr>
        <w:t>ениях</w:t>
      </w:r>
      <w:r w:rsidRPr="001F7740">
        <w:rPr>
          <w:color w:val="000000"/>
          <w:sz w:val="20"/>
          <w:szCs w:val="20"/>
        </w:rPr>
        <w:t xml:space="preserve"> 42 исследуемых образца и </w:t>
      </w:r>
      <w:r w:rsidR="0083741A" w:rsidRPr="001F7740">
        <w:rPr>
          <w:color w:val="000000"/>
          <w:sz w:val="20"/>
          <w:szCs w:val="20"/>
        </w:rPr>
        <w:br/>
      </w:r>
      <w:r w:rsidRPr="001F7740">
        <w:rPr>
          <w:color w:val="000000"/>
          <w:sz w:val="20"/>
          <w:szCs w:val="20"/>
        </w:rPr>
        <w:t>6 калибровочных проб (всего 96 определений на один планшет).</w:t>
      </w:r>
    </w:p>
    <w:p w:rsidR="0083741A" w:rsidRPr="001F7740" w:rsidRDefault="0083741A" w:rsidP="00992A8C">
      <w:pPr>
        <w:ind w:firstLine="567"/>
        <w:jc w:val="both"/>
        <w:rPr>
          <w:color w:val="000000"/>
        </w:rPr>
      </w:pPr>
    </w:p>
    <w:p w:rsidR="007D7000" w:rsidRPr="001F7740" w:rsidRDefault="007D7000" w:rsidP="00BB5DDB">
      <w:pPr>
        <w:pStyle w:val="121"/>
        <w:widowControl w:val="0"/>
        <w:numPr>
          <w:ilvl w:val="1"/>
          <w:numId w:val="23"/>
        </w:numPr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left="0" w:firstLine="567"/>
        <w:rPr>
          <w:rStyle w:val="125"/>
          <w:rFonts w:ascii="Times New Roman" w:hAnsi="Times New Roman"/>
          <w:b/>
          <w:sz w:val="24"/>
          <w:szCs w:val="24"/>
        </w:rPr>
      </w:pPr>
      <w:bookmarkStart w:id="2" w:name="i298971"/>
      <w:bookmarkEnd w:id="2"/>
      <w:r w:rsidRPr="001F7740">
        <w:rPr>
          <w:rStyle w:val="125"/>
          <w:rFonts w:ascii="Times New Roman" w:hAnsi="Times New Roman"/>
          <w:b/>
          <w:sz w:val="24"/>
          <w:szCs w:val="24"/>
        </w:rPr>
        <w:t xml:space="preserve">Рекомендации по использованию наборов </w:t>
      </w:r>
      <w:r w:rsidR="005C1718" w:rsidRPr="001F7740">
        <w:rPr>
          <w:rStyle w:val="125"/>
          <w:rFonts w:ascii="Times New Roman" w:hAnsi="Times New Roman"/>
          <w:b/>
          <w:sz w:val="24"/>
          <w:szCs w:val="24"/>
        </w:rPr>
        <w:t>для иммуноферм</w:t>
      </w:r>
      <w:r w:rsidR="000D251F">
        <w:rPr>
          <w:rStyle w:val="125"/>
          <w:rFonts w:ascii="Times New Roman" w:hAnsi="Times New Roman"/>
          <w:b/>
          <w:sz w:val="24"/>
          <w:szCs w:val="24"/>
        </w:rPr>
        <w:t>ентного определения рактопамина</w:t>
      </w:r>
    </w:p>
    <w:p w:rsidR="007D7000" w:rsidRPr="001F7740" w:rsidRDefault="007D7000" w:rsidP="00BB5DDB">
      <w:pPr>
        <w:pStyle w:val="121"/>
        <w:widowControl w:val="0"/>
        <w:numPr>
          <w:ilvl w:val="2"/>
          <w:numId w:val="23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</w:rPr>
        <w:t>При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проведении испытаний следует использовать реагенты и компоненты, входящие в один и тот же набор. Разбавление или замена реагентов, использование реагентов из набора с другим номером партии может привести к потере чувствительности или ошибке определения.</w:t>
      </w:r>
    </w:p>
    <w:p w:rsidR="00DE2944" w:rsidRPr="001F7740" w:rsidRDefault="007D7000" w:rsidP="00BB5DDB">
      <w:pPr>
        <w:pStyle w:val="121"/>
        <w:widowControl w:val="0"/>
        <w:numPr>
          <w:ilvl w:val="2"/>
          <w:numId w:val="23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Хранить наборы следует при темпе</w:t>
      </w:r>
      <w:r w:rsidR="00DE2944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ратуре в пределах </w:t>
      </w:r>
      <w:r w:rsidR="009D7380" w:rsidRPr="001F774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DE2944" w:rsidRPr="001F774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C4E94" w:rsidRPr="001F77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E2944" w:rsidRPr="001F7740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9D7380" w:rsidRPr="001F774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DE2944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°С.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Категорически не допускается хранение при минусовой температуре и </w:t>
      </w:r>
      <w:r w:rsidR="00DE2944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замораживание реагентов набора.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Для хранения неиспользованных стрипов (лунок) их</w:t>
      </w:r>
      <w:r w:rsidR="00DE2944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упаковывают в оригинальный фольгированный пакет вместе с имеющимся осушителем в плотно закрытом виде.</w:t>
      </w:r>
    </w:p>
    <w:p w:rsidR="00DE2944" w:rsidRPr="001F7740" w:rsidRDefault="007D7000" w:rsidP="00BB5DDB">
      <w:pPr>
        <w:pStyle w:val="121"/>
        <w:widowControl w:val="0"/>
        <w:numPr>
          <w:ilvl w:val="2"/>
          <w:numId w:val="23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Следует избегать попадания прямых солнечных лучей на флакон с раствором хромогена из-за его светочувствительности.</w:t>
      </w:r>
    </w:p>
    <w:p w:rsidR="007D7000" w:rsidRPr="001F7740" w:rsidRDefault="007D7000" w:rsidP="00BB5DDB">
      <w:pPr>
        <w:pStyle w:val="121"/>
        <w:widowControl w:val="0"/>
        <w:numPr>
          <w:ilvl w:val="2"/>
          <w:numId w:val="23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В случае окрашивания раствора хромогена его применение для анализа не рекомендуется, поскольку окрашивание раствора хромогена является признаком порчи.</w:t>
      </w:r>
    </w:p>
    <w:p w:rsidR="00372A99" w:rsidRPr="001F7740" w:rsidRDefault="00372A99" w:rsidP="00E333F6">
      <w:pPr>
        <w:pStyle w:val="121"/>
        <w:widowControl w:val="0"/>
        <w:shd w:val="clear" w:color="auto" w:fill="auto"/>
        <w:tabs>
          <w:tab w:val="left" w:pos="654"/>
          <w:tab w:val="left" w:pos="851"/>
        </w:tabs>
        <w:spacing w:after="0" w:line="240" w:lineRule="auto"/>
        <w:rPr>
          <w:rStyle w:val="125"/>
          <w:rFonts w:ascii="Times New Roman" w:hAnsi="Times New Roman"/>
          <w:b/>
          <w:sz w:val="24"/>
          <w:szCs w:val="24"/>
        </w:rPr>
      </w:pPr>
      <w:bookmarkStart w:id="3" w:name="i371683"/>
      <w:bookmarkEnd w:id="3"/>
    </w:p>
    <w:p w:rsidR="00824270" w:rsidRDefault="00824270" w:rsidP="009C6E63">
      <w:pPr>
        <w:pStyle w:val="121"/>
        <w:widowControl w:val="0"/>
        <w:numPr>
          <w:ilvl w:val="0"/>
          <w:numId w:val="2"/>
        </w:numPr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>Отбор и подготовка проб для анализа</w:t>
      </w:r>
    </w:p>
    <w:p w:rsidR="004D5971" w:rsidRDefault="004D5971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</w:p>
    <w:p w:rsidR="004D5971" w:rsidRDefault="004D5971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b/>
          <w:sz w:val="24"/>
          <w:szCs w:val="24"/>
        </w:rPr>
      </w:pPr>
      <w:r w:rsidRPr="004D5971">
        <w:rPr>
          <w:rStyle w:val="125"/>
          <w:rFonts w:ascii="Times New Roman" w:hAnsi="Times New Roman"/>
          <w:b/>
          <w:sz w:val="24"/>
          <w:szCs w:val="24"/>
        </w:rPr>
        <w:t>7.1 Отбор проб</w:t>
      </w:r>
    </w:p>
    <w:p w:rsidR="004D5971" w:rsidRPr="004D5971" w:rsidRDefault="004D5971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b/>
          <w:sz w:val="24"/>
          <w:szCs w:val="24"/>
        </w:rPr>
      </w:pP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Отбор проб проводят в соответствии с </w:t>
      </w:r>
      <w:r w:rsidRPr="001F7740">
        <w:rPr>
          <w:rFonts w:ascii="Times New Roman" w:hAnsi="Times New Roman" w:cs="Times New Roman"/>
          <w:sz w:val="24"/>
          <w:szCs w:val="24"/>
        </w:rPr>
        <w:t xml:space="preserve">СТ РК 2061, СТ РК ГОСТ Р 51447, </w:t>
      </w:r>
      <w:r>
        <w:rPr>
          <w:rStyle w:val="125"/>
          <w:rFonts w:ascii="Times New Roman" w:hAnsi="Times New Roman"/>
          <w:sz w:val="24"/>
          <w:szCs w:val="24"/>
        </w:rPr>
        <w:t>ГОСТ 7269</w:t>
      </w:r>
      <w:r w:rsidRPr="004A796D">
        <w:rPr>
          <w:rStyle w:val="125"/>
          <w:rFonts w:ascii="Times New Roman" w:hAnsi="Times New Roman"/>
          <w:sz w:val="24"/>
          <w:szCs w:val="24"/>
        </w:rPr>
        <w:t xml:space="preserve">.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При отборе проб составляется акт с указанием: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наименования и адреса места отбора пробы;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даты отбора пробы;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вида, возраста и пола животных (при отборе физиологических жидкостей от живых животных);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наименования и количества отобранной пробы;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фамилии, имени, отчества и подписи специалиста, проводившего отбор проб.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Масса (объем, шт.) отбираемых образцов должна быть не менее: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- 200 г мышечной ткани без сухожилий; </w:t>
      </w:r>
    </w:p>
    <w:p w:rsidR="004A796D" w:rsidRDefault="004A796D" w:rsidP="003B6E18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от 100 г до 300 г печени;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 - один глаз;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- 100 г шерсти животных; </w:t>
      </w:r>
    </w:p>
    <w:p w:rsidR="004A796D" w:rsidRDefault="004D5971" w:rsidP="004D5971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rPr>
          <w:rStyle w:val="125"/>
          <w:rFonts w:ascii="Times New Roman" w:hAnsi="Times New Roman"/>
          <w:sz w:val="24"/>
          <w:szCs w:val="24"/>
        </w:rPr>
      </w:pPr>
      <w:r>
        <w:rPr>
          <w:rStyle w:val="125"/>
          <w:rFonts w:ascii="Times New Roman" w:hAnsi="Times New Roman"/>
          <w:sz w:val="24"/>
          <w:szCs w:val="24"/>
        </w:rPr>
        <w:tab/>
      </w:r>
      <w:r w:rsidR="004A796D" w:rsidRPr="004A796D">
        <w:rPr>
          <w:rStyle w:val="125"/>
          <w:rFonts w:ascii="Times New Roman" w:hAnsi="Times New Roman"/>
          <w:sz w:val="24"/>
          <w:szCs w:val="24"/>
        </w:rPr>
        <w:t xml:space="preserve">Каждый отобранный образец должен быть упакован в индивидуальную емкость и промаркирован с указанием: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наименования и адреса места отбора пробы;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даты отбора пробы; </w:t>
      </w:r>
    </w:p>
    <w:p w:rsid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 xml:space="preserve">- наименования и количества отобранной пробы. </w:t>
      </w:r>
    </w:p>
    <w:p w:rsidR="004A796D" w:rsidRPr="004A796D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firstLine="567"/>
        <w:rPr>
          <w:rStyle w:val="125"/>
          <w:rFonts w:ascii="Times New Roman" w:hAnsi="Times New Roman"/>
          <w:sz w:val="24"/>
          <w:szCs w:val="24"/>
        </w:rPr>
      </w:pPr>
      <w:r w:rsidRPr="004A796D">
        <w:rPr>
          <w:rStyle w:val="125"/>
          <w:rFonts w:ascii="Times New Roman" w:hAnsi="Times New Roman"/>
          <w:sz w:val="24"/>
          <w:szCs w:val="24"/>
        </w:rPr>
        <w:t>Срок хранения отобранных образцов при температуре от 2 °С до 8 °С - 2 сут. При отсутствии возможности исследования образцов в течение двух суток образцы должны быть заморожены при температуре минус 20 °С со сроком хранения не более двух месяцев.</w:t>
      </w:r>
    </w:p>
    <w:p w:rsidR="00824270" w:rsidRPr="001F7740" w:rsidRDefault="004A796D" w:rsidP="004A796D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4270" w:rsidRPr="001F7740">
        <w:rPr>
          <w:rFonts w:ascii="Times New Roman" w:hAnsi="Times New Roman" w:cs="Times New Roman"/>
          <w:sz w:val="24"/>
          <w:szCs w:val="24"/>
        </w:rPr>
        <w:t xml:space="preserve">Отобранные образцы продуктов герметично упаковывают в полиэтиленовые мешки, стеклянные банки с притертыми крышками, маркируют и нумеруют. Образцы доставляют в лабораторию для анализа сразу же после отбора проб. В случае необходимости допускается хранить при температуре (4 ± 2) °С в течение времени не </w:t>
      </w:r>
      <w:r w:rsidR="00824270" w:rsidRPr="001F7740">
        <w:rPr>
          <w:rFonts w:ascii="Times New Roman" w:hAnsi="Times New Roman" w:cs="Times New Roman"/>
          <w:sz w:val="24"/>
          <w:szCs w:val="24"/>
        </w:rPr>
        <w:lastRenderedPageBreak/>
        <w:t>более срока годности пищевых продуктов или замораживать до температуры минус 10 °С до минус 12 °С и хранить не более 2 недель.</w:t>
      </w:r>
    </w:p>
    <w:p w:rsidR="00824270" w:rsidRPr="001F7740" w:rsidRDefault="004D5971" w:rsidP="004D5971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4270" w:rsidRPr="001F7740">
        <w:rPr>
          <w:rFonts w:ascii="Times New Roman" w:hAnsi="Times New Roman" w:cs="Times New Roman"/>
          <w:sz w:val="24"/>
          <w:szCs w:val="24"/>
        </w:rPr>
        <w:t>К исследованию скоропортящихся образцов следует приступать в день их доставки в лабораторию.</w:t>
      </w:r>
    </w:p>
    <w:p w:rsidR="00E860C9" w:rsidRPr="001F7740" w:rsidRDefault="00E860C9" w:rsidP="00992A8C">
      <w:pPr>
        <w:ind w:firstLine="567"/>
        <w:jc w:val="both"/>
        <w:rPr>
          <w:color w:val="000000"/>
        </w:rPr>
      </w:pPr>
      <w:bookmarkStart w:id="4" w:name="i422769"/>
      <w:bookmarkEnd w:id="4"/>
    </w:p>
    <w:p w:rsidR="00C734B8" w:rsidRDefault="00C734B8" w:rsidP="00992A8C">
      <w:pPr>
        <w:ind w:firstLine="567"/>
        <w:jc w:val="both"/>
        <w:rPr>
          <w:color w:val="000000"/>
          <w:sz w:val="20"/>
          <w:szCs w:val="20"/>
        </w:rPr>
      </w:pPr>
      <w:r w:rsidRPr="001F7740">
        <w:rPr>
          <w:color w:val="000000"/>
          <w:sz w:val="20"/>
          <w:szCs w:val="20"/>
        </w:rPr>
        <w:t xml:space="preserve">Примечание – Эффективность центрифугирования измеряется в g и зависит от скорости и радиуса вращения. Например, при использовании центрифуги с угловым ротором эффективности 4000 g </w:t>
      </w:r>
      <w:r w:rsidR="00C42E73" w:rsidRPr="001F7740">
        <w:rPr>
          <w:color w:val="000000"/>
          <w:sz w:val="20"/>
          <w:szCs w:val="20"/>
        </w:rPr>
        <w:t>соответствует скорость вращения ротора около 7 000 об/мин.</w:t>
      </w:r>
    </w:p>
    <w:p w:rsidR="00D5271F" w:rsidRPr="001F7740" w:rsidRDefault="00D5271F" w:rsidP="001A432C">
      <w:pPr>
        <w:pStyle w:val="121"/>
        <w:widowControl w:val="0"/>
        <w:shd w:val="clear" w:color="auto" w:fill="auto"/>
        <w:tabs>
          <w:tab w:val="left" w:pos="654"/>
          <w:tab w:val="left" w:pos="851"/>
          <w:tab w:val="left" w:pos="1134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Default="009A5954" w:rsidP="004D5971">
      <w:pPr>
        <w:pStyle w:val="121"/>
        <w:widowControl w:val="0"/>
        <w:numPr>
          <w:ilvl w:val="1"/>
          <w:numId w:val="28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hanging="4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Подготовка проб </w:t>
      </w:r>
    </w:p>
    <w:p w:rsidR="004D5971" w:rsidRDefault="004D5971" w:rsidP="004D5971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A5954" w:rsidRDefault="00622C13" w:rsidP="004D5971">
      <w:pPr>
        <w:pStyle w:val="121"/>
        <w:widowControl w:val="0"/>
        <w:shd w:val="clear" w:color="auto" w:fill="auto"/>
        <w:tabs>
          <w:tab w:val="left" w:pos="0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Взвесить 2,0 ±0,05 г гомогенизированной пробы ткани в 50 мл центрифужной пробирке, добавить 3 мл 0,2</w:t>
      </w:r>
      <w:r w:rsidR="003B6E1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соляной кислоты</w:t>
      </w:r>
      <w:r w:rsidR="003B6E18">
        <w:rPr>
          <w:rFonts w:ascii="Times New Roman" w:hAnsi="Times New Roman" w:cs="Times New Roman"/>
          <w:sz w:val="24"/>
          <w:szCs w:val="24"/>
        </w:rPr>
        <w:t xml:space="preserve">, тщательно встряхнуть в течение 3 минут. </w:t>
      </w:r>
    </w:p>
    <w:p w:rsidR="003B6E18" w:rsidRDefault="003B6E18" w:rsidP="004D5971">
      <w:pPr>
        <w:pStyle w:val="121"/>
        <w:widowControl w:val="0"/>
        <w:shd w:val="clear" w:color="auto" w:fill="auto"/>
        <w:tabs>
          <w:tab w:val="left" w:pos="0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добавить 600 мкл 1М гидрооксида натрия и 2,4 мл раствора для экстракции пробы, тщательно встряхивать в течение 3 минут, центрифугировать при скорости выше 4000 об/мин при комнатной температуре (20-25 ºС) в течение 10 минут. </w:t>
      </w:r>
    </w:p>
    <w:p w:rsidR="003B6E18" w:rsidRDefault="003B6E18" w:rsidP="004D5971">
      <w:pPr>
        <w:pStyle w:val="121"/>
        <w:widowControl w:val="0"/>
        <w:shd w:val="clear" w:color="auto" w:fill="auto"/>
        <w:tabs>
          <w:tab w:val="left" w:pos="0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анализа использовать 50 мкл прозрачный верхний слой (жидкость) на лунку.</w:t>
      </w:r>
    </w:p>
    <w:p w:rsidR="003B6E18" w:rsidRPr="009A5954" w:rsidRDefault="003B6E18" w:rsidP="00327012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A796D" w:rsidRPr="001F7740" w:rsidRDefault="00204B6A" w:rsidP="004D5971">
      <w:pPr>
        <w:pStyle w:val="121"/>
        <w:widowControl w:val="0"/>
        <w:shd w:val="clear" w:color="auto" w:fill="auto"/>
        <w:tabs>
          <w:tab w:val="left" w:pos="654"/>
          <w:tab w:val="left" w:pos="851"/>
        </w:tabs>
        <w:spacing w:after="0" w:line="240" w:lineRule="auto"/>
        <w:ind w:firstLine="567"/>
        <w:rPr>
          <w:rStyle w:val="125"/>
          <w:rFonts w:ascii="Times New Roman" w:hAnsi="Times New Roman"/>
          <w:b/>
          <w:sz w:val="24"/>
          <w:szCs w:val="24"/>
        </w:rPr>
      </w:pPr>
      <w:bookmarkStart w:id="5" w:name="i385470"/>
      <w:r>
        <w:rPr>
          <w:rStyle w:val="125"/>
          <w:rFonts w:ascii="Times New Roman" w:hAnsi="Times New Roman"/>
          <w:b/>
          <w:sz w:val="24"/>
          <w:szCs w:val="24"/>
        </w:rPr>
        <w:t>8</w:t>
      </w:r>
      <w:r w:rsidR="004D5971">
        <w:rPr>
          <w:rStyle w:val="125"/>
          <w:rFonts w:ascii="Times New Roman" w:hAnsi="Times New Roman"/>
          <w:b/>
          <w:sz w:val="24"/>
          <w:szCs w:val="24"/>
        </w:rPr>
        <w:t xml:space="preserve"> </w:t>
      </w:r>
      <w:r w:rsidR="004A796D" w:rsidRPr="001F7740">
        <w:rPr>
          <w:rStyle w:val="125"/>
          <w:rFonts w:ascii="Times New Roman" w:hAnsi="Times New Roman"/>
          <w:b/>
          <w:sz w:val="24"/>
          <w:szCs w:val="24"/>
        </w:rPr>
        <w:t xml:space="preserve">Проведение испытаний с применением набора </w:t>
      </w:r>
      <w:bookmarkEnd w:id="5"/>
      <w:r w:rsidR="004A796D" w:rsidRPr="001F7740">
        <w:rPr>
          <w:rStyle w:val="125"/>
          <w:rFonts w:ascii="Times New Roman" w:hAnsi="Times New Roman"/>
          <w:b/>
          <w:sz w:val="24"/>
          <w:szCs w:val="24"/>
        </w:rPr>
        <w:t>для</w:t>
      </w:r>
      <w:r w:rsidR="004A796D">
        <w:rPr>
          <w:rStyle w:val="125"/>
          <w:rFonts w:ascii="Times New Roman" w:hAnsi="Times New Roman"/>
          <w:b/>
          <w:sz w:val="24"/>
          <w:szCs w:val="24"/>
        </w:rPr>
        <w:t xml:space="preserve"> иммуноферментного определения рактопамина</w:t>
      </w:r>
    </w:p>
    <w:p w:rsidR="004A796D" w:rsidRPr="004D5971" w:rsidRDefault="004A796D" w:rsidP="004D5971">
      <w:pPr>
        <w:tabs>
          <w:tab w:val="left" w:pos="851"/>
        </w:tabs>
        <w:jc w:val="both"/>
        <w:rPr>
          <w:color w:val="000000"/>
        </w:rPr>
      </w:pPr>
    </w:p>
    <w:p w:rsidR="007D7000" w:rsidRDefault="00204B6A" w:rsidP="004D5971">
      <w:pPr>
        <w:pStyle w:val="121"/>
        <w:widowControl w:val="0"/>
        <w:shd w:val="clear" w:color="auto" w:fill="auto"/>
        <w:tabs>
          <w:tab w:val="left" w:pos="0"/>
          <w:tab w:val="left" w:pos="567"/>
          <w:tab w:val="left" w:pos="654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  <w:bookmarkStart w:id="6" w:name="i465017"/>
      <w:r>
        <w:rPr>
          <w:rStyle w:val="125"/>
          <w:rFonts w:ascii="Times New Roman" w:hAnsi="Times New Roman"/>
          <w:b/>
          <w:sz w:val="24"/>
          <w:szCs w:val="24"/>
        </w:rPr>
        <w:t xml:space="preserve">8.1 </w:t>
      </w:r>
      <w:r w:rsidR="007D7000" w:rsidRPr="001F7740">
        <w:rPr>
          <w:rStyle w:val="125"/>
          <w:rFonts w:ascii="Times New Roman" w:hAnsi="Times New Roman"/>
          <w:b/>
          <w:sz w:val="24"/>
          <w:szCs w:val="24"/>
        </w:rPr>
        <w:t>Приготовление реагентов для анализа</w:t>
      </w:r>
      <w:bookmarkEnd w:id="6"/>
    </w:p>
    <w:p w:rsidR="00204B6A" w:rsidRPr="001F7740" w:rsidRDefault="00204B6A" w:rsidP="004D5971">
      <w:pPr>
        <w:pStyle w:val="121"/>
        <w:widowControl w:val="0"/>
        <w:shd w:val="clear" w:color="auto" w:fill="auto"/>
        <w:tabs>
          <w:tab w:val="left" w:pos="0"/>
          <w:tab w:val="left" w:pos="567"/>
          <w:tab w:val="left" w:pos="654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Перед использованием набора дов</w:t>
      </w:r>
      <w:r w:rsidR="0049400F" w:rsidRPr="001F7740">
        <w:rPr>
          <w:color w:val="000000"/>
        </w:rPr>
        <w:t>одят</w:t>
      </w:r>
      <w:r w:rsidRPr="001F7740">
        <w:rPr>
          <w:color w:val="000000"/>
        </w:rPr>
        <w:t xml:space="preserve"> температуру всех реагентов до комнатной температуры в пределах </w:t>
      </w:r>
      <w:r w:rsidR="00490642" w:rsidRPr="001F7740">
        <w:rPr>
          <w:color w:val="000000"/>
        </w:rPr>
        <w:t>(</w:t>
      </w:r>
      <w:r w:rsidRPr="001F7740">
        <w:rPr>
          <w:color w:val="000000"/>
        </w:rPr>
        <w:t>20</w:t>
      </w:r>
      <w:r w:rsidR="00846C04" w:rsidRPr="001F7740">
        <w:rPr>
          <w:color w:val="000000"/>
        </w:rPr>
        <w:t>-</w:t>
      </w:r>
      <w:r w:rsidRPr="001F7740">
        <w:rPr>
          <w:color w:val="000000"/>
        </w:rPr>
        <w:t>25</w:t>
      </w:r>
      <w:r w:rsidR="00490642" w:rsidRPr="001F7740">
        <w:rPr>
          <w:color w:val="000000"/>
        </w:rPr>
        <w:t>)</w:t>
      </w:r>
      <w:r w:rsidR="005728C5" w:rsidRPr="001F7740">
        <w:rPr>
          <w:color w:val="000000"/>
        </w:rPr>
        <w:t xml:space="preserve"> </w:t>
      </w:r>
      <w:r w:rsidRPr="001F7740">
        <w:rPr>
          <w:color w:val="000000"/>
        </w:rPr>
        <w:t>°С, а после использования охла</w:t>
      </w:r>
      <w:r w:rsidR="0049400F" w:rsidRPr="001F7740">
        <w:rPr>
          <w:color w:val="000000"/>
        </w:rPr>
        <w:t>ждают</w:t>
      </w:r>
      <w:r w:rsidRPr="001F7740">
        <w:rPr>
          <w:color w:val="000000"/>
        </w:rPr>
        <w:t xml:space="preserve"> все оставшиеся реагенты до температуры </w:t>
      </w:r>
      <w:r w:rsidR="005728C5" w:rsidRPr="001F7740">
        <w:rPr>
          <w:color w:val="000000"/>
        </w:rPr>
        <w:t>(</w:t>
      </w:r>
      <w:r w:rsidRPr="001F7740">
        <w:rPr>
          <w:color w:val="000000"/>
        </w:rPr>
        <w:t>4 ± 2</w:t>
      </w:r>
      <w:r w:rsidR="005728C5" w:rsidRPr="001F7740">
        <w:rPr>
          <w:color w:val="000000"/>
        </w:rPr>
        <w:t>)</w:t>
      </w:r>
      <w:r w:rsidRPr="001F7740">
        <w:rPr>
          <w:color w:val="000000"/>
        </w:rPr>
        <w:t xml:space="preserve"> °С.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В процессе выполнения анализа нельзя допускать высыхания лунок планшета. На всех стадиях инкубации следует избегать воздействия прямого солнечного света. При инкубации планшета рекомендуется закрыть его непрозрачным экраном.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Все разведения реагентов и расчеты представлены для проведения анализа на одном планшете. Построение калибровочной кривой необходимо проводить для каждой серии определений.</w:t>
      </w:r>
    </w:p>
    <w:p w:rsidR="00204B6A" w:rsidRDefault="00204B6A" w:rsidP="00204B6A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254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hanging="1980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>Приготовление стандартных растворов</w:t>
      </w:r>
    </w:p>
    <w:p w:rsidR="00204B6A" w:rsidRPr="001F7740" w:rsidRDefault="00204B6A" w:rsidP="00204B6A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254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Подготовку стандартных растворов проводят только в стеклянной посуде, не допускается использование пластиковой посуды.</w:t>
      </w:r>
      <w:bookmarkStart w:id="7" w:name="i472343"/>
      <w:bookmarkEnd w:id="7"/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Для подготовки к использованию стандартных растворов </w:t>
      </w:r>
      <w:r w:rsidR="007426E4">
        <w:rPr>
          <w:color w:val="000000"/>
        </w:rPr>
        <w:t>рактопамина</w:t>
      </w:r>
      <w:r w:rsidRPr="001F7740">
        <w:rPr>
          <w:color w:val="000000"/>
        </w:rPr>
        <w:t xml:space="preserve"> концентраты растворов, входящие в состав набора, разбавляют буфером № 1 или буфером № 2 в пропорциях</w:t>
      </w:r>
      <w:r w:rsidR="005C1718" w:rsidRPr="001F7740">
        <w:rPr>
          <w:color w:val="000000"/>
        </w:rPr>
        <w:t>, проведенных в таблице 2</w:t>
      </w:r>
      <w:r w:rsidRPr="001F7740">
        <w:rPr>
          <w:color w:val="000000"/>
        </w:rPr>
        <w:t>. После разбавления необходимо тщател</w:t>
      </w:r>
      <w:r w:rsidR="005C1718" w:rsidRPr="001F7740">
        <w:rPr>
          <w:color w:val="000000"/>
        </w:rPr>
        <w:t>ьно перемешать готовые растворы.</w:t>
      </w:r>
    </w:p>
    <w:p w:rsidR="007E054F" w:rsidRPr="001F7740" w:rsidRDefault="007E054F" w:rsidP="00992A8C">
      <w:pPr>
        <w:ind w:firstLine="567"/>
        <w:jc w:val="center"/>
        <w:outlineLvl w:val="1"/>
        <w:rPr>
          <w:b/>
          <w:bCs/>
          <w:iCs/>
          <w:color w:val="000000"/>
        </w:rPr>
      </w:pPr>
    </w:p>
    <w:p w:rsidR="007D7000" w:rsidRPr="001F7740" w:rsidRDefault="007D7000" w:rsidP="00992A8C">
      <w:pPr>
        <w:ind w:firstLine="567"/>
        <w:jc w:val="center"/>
        <w:outlineLvl w:val="1"/>
        <w:rPr>
          <w:b/>
          <w:bCs/>
          <w:iCs/>
          <w:color w:val="000000"/>
        </w:rPr>
      </w:pPr>
      <w:r w:rsidRPr="001F7740">
        <w:rPr>
          <w:b/>
          <w:bCs/>
          <w:iCs/>
          <w:color w:val="000000"/>
        </w:rPr>
        <w:t>Таблица 2</w:t>
      </w:r>
    </w:p>
    <w:p w:rsidR="009F65DF" w:rsidRPr="001F7740" w:rsidRDefault="009F65DF" w:rsidP="00992A8C">
      <w:pPr>
        <w:ind w:firstLine="567"/>
        <w:jc w:val="center"/>
        <w:outlineLvl w:val="1"/>
        <w:rPr>
          <w:b/>
          <w:bCs/>
          <w:color w:val="000000"/>
        </w:rPr>
      </w:pPr>
    </w:p>
    <w:tbl>
      <w:tblPr>
        <w:tblW w:w="49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334"/>
      </w:tblGrid>
      <w:tr w:rsidR="00F97ED3" w:rsidRPr="001F7740" w:rsidTr="00C51798">
        <w:trPr>
          <w:trHeight w:val="2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ED3" w:rsidRPr="001F7740" w:rsidRDefault="00F97ED3" w:rsidP="00F97ED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 xml:space="preserve">Наименование стандарта </w:t>
            </w:r>
          </w:p>
        </w:tc>
        <w:tc>
          <w:tcPr>
            <w:tcW w:w="38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7ED3" w:rsidRPr="001F7740" w:rsidRDefault="00F97ED3" w:rsidP="00F97ED3">
            <w:pPr>
              <w:jc w:val="center"/>
              <w:rPr>
                <w:b/>
                <w:color w:val="000000"/>
              </w:rPr>
            </w:pPr>
            <w:r w:rsidRPr="001F7740">
              <w:rPr>
                <w:color w:val="000000"/>
              </w:rPr>
              <w:t>Метод приготовления</w:t>
            </w:r>
            <w:r w:rsidRPr="001F7740">
              <w:rPr>
                <w:b/>
                <w:color w:val="000000"/>
              </w:rPr>
              <w:t xml:space="preserve"> </w:t>
            </w:r>
          </w:p>
        </w:tc>
      </w:tr>
      <w:tr w:rsidR="00F97ED3" w:rsidRPr="001F7740" w:rsidTr="00C51798">
        <w:trPr>
          <w:trHeight w:val="23"/>
        </w:trPr>
        <w:tc>
          <w:tcPr>
            <w:tcW w:w="1124" w:type="pct"/>
            <w:tcBorders>
              <w:top w:val="doub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ED3" w:rsidRPr="001F7740" w:rsidRDefault="00F97ED3" w:rsidP="000078F1">
            <w:pPr>
              <w:jc w:val="both"/>
              <w:rPr>
                <w:color w:val="000000"/>
              </w:rPr>
            </w:pPr>
            <w:r w:rsidRPr="001F7740">
              <w:rPr>
                <w:bCs/>
                <w:iCs/>
                <w:color w:val="000000"/>
              </w:rPr>
              <w:t>Стандарт 1 (C1)</w:t>
            </w:r>
          </w:p>
        </w:tc>
        <w:tc>
          <w:tcPr>
            <w:tcW w:w="3876" w:type="pct"/>
            <w:tcBorders>
              <w:top w:val="double" w:sz="4" w:space="0" w:color="auto"/>
              <w:bottom w:val="nil"/>
            </w:tcBorders>
            <w:vAlign w:val="center"/>
          </w:tcPr>
          <w:p w:rsidR="00F97ED3" w:rsidRPr="001F7740" w:rsidRDefault="00F97ED3" w:rsidP="00CA4433">
            <w:pPr>
              <w:tabs>
                <w:tab w:val="left" w:pos="223"/>
              </w:tabs>
              <w:ind w:firstLine="283"/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Для приготовления стандарта 1 с концентрацией 0 мкг/л </w:t>
            </w:r>
            <w:r w:rsidR="00CA4433">
              <w:rPr>
                <w:color w:val="000000"/>
              </w:rPr>
              <w:t>рактопамина</w:t>
            </w:r>
            <w:r w:rsidRPr="001F7740">
              <w:rPr>
                <w:color w:val="000000"/>
              </w:rPr>
              <w:t xml:space="preserve"> 0,05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концентрата № 1 смешивают с 0,45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</w:t>
            </w:r>
            <w:r w:rsidR="00372A99" w:rsidRPr="001F7740">
              <w:rPr>
                <w:color w:val="000000"/>
              </w:rPr>
              <w:t>буферного раствора</w:t>
            </w:r>
          </w:p>
        </w:tc>
      </w:tr>
      <w:tr w:rsidR="00C51798" w:rsidRPr="001F7740" w:rsidTr="00976CD1">
        <w:trPr>
          <w:trHeight w:val="23"/>
        </w:trPr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798" w:rsidRPr="001F7740" w:rsidRDefault="00C51798" w:rsidP="000F4470">
            <w:pPr>
              <w:jc w:val="both"/>
              <w:rPr>
                <w:color w:val="000000"/>
              </w:rPr>
            </w:pPr>
            <w:r w:rsidRPr="001F7740">
              <w:rPr>
                <w:bCs/>
                <w:iCs/>
                <w:color w:val="000000"/>
              </w:rPr>
              <w:t>Стандарт 2 (С2)</w:t>
            </w:r>
          </w:p>
        </w:tc>
        <w:tc>
          <w:tcPr>
            <w:tcW w:w="38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798" w:rsidRPr="001F7740" w:rsidRDefault="00C51798" w:rsidP="000F4470">
            <w:pPr>
              <w:tabs>
                <w:tab w:val="left" w:pos="223"/>
              </w:tabs>
              <w:ind w:firstLine="283"/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Для приготовления стандарта 2 с концентрацией 0,05 мкг/л </w:t>
            </w:r>
            <w:r w:rsidR="00CA4433">
              <w:rPr>
                <w:color w:val="000000"/>
              </w:rPr>
              <w:lastRenderedPageBreak/>
              <w:t>рактопамина</w:t>
            </w:r>
            <w:r w:rsidRPr="001F7740">
              <w:rPr>
                <w:color w:val="000000"/>
              </w:rPr>
              <w:t xml:space="preserve"> 0,05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концентрата № 2 смешивают с 0,45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буферного раствора</w:t>
            </w:r>
          </w:p>
        </w:tc>
      </w:tr>
      <w:tr w:rsidR="00C51798" w:rsidRPr="001F7740" w:rsidTr="00976CD1">
        <w:trPr>
          <w:trHeight w:val="23"/>
        </w:trPr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798" w:rsidRPr="001F7740" w:rsidRDefault="00C51798" w:rsidP="000F4470">
            <w:pPr>
              <w:jc w:val="both"/>
              <w:rPr>
                <w:bCs/>
                <w:iCs/>
                <w:color w:val="000000"/>
              </w:rPr>
            </w:pPr>
            <w:r w:rsidRPr="001F7740">
              <w:rPr>
                <w:bCs/>
                <w:iCs/>
                <w:color w:val="000000"/>
              </w:rPr>
              <w:lastRenderedPageBreak/>
              <w:t>Стандарт 3 (С3)</w:t>
            </w:r>
          </w:p>
        </w:tc>
        <w:tc>
          <w:tcPr>
            <w:tcW w:w="38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798" w:rsidRPr="001F7740" w:rsidRDefault="00C51798" w:rsidP="000F4470">
            <w:pPr>
              <w:tabs>
                <w:tab w:val="left" w:pos="223"/>
              </w:tabs>
              <w:ind w:firstLine="283"/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Для приготовления стандарта 3 с концентрацией 0,15 мкг/л </w:t>
            </w:r>
            <w:r w:rsidR="00CA4433">
              <w:rPr>
                <w:color w:val="000000"/>
              </w:rPr>
              <w:t>рактопамина</w:t>
            </w:r>
            <w:r w:rsidRPr="001F7740">
              <w:rPr>
                <w:color w:val="000000"/>
              </w:rPr>
              <w:t xml:space="preserve"> 0,05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концентрата № 3 смешивают с 0,45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буферного раствора</w:t>
            </w:r>
          </w:p>
        </w:tc>
      </w:tr>
      <w:tr w:rsidR="00C51798" w:rsidRPr="001F7740" w:rsidTr="00976CD1">
        <w:trPr>
          <w:trHeight w:val="23"/>
        </w:trPr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798" w:rsidRPr="001F7740" w:rsidRDefault="00C51798" w:rsidP="00976CD1">
            <w:pPr>
              <w:jc w:val="both"/>
              <w:rPr>
                <w:bCs/>
                <w:iCs/>
                <w:color w:val="000000"/>
              </w:rPr>
            </w:pPr>
            <w:r w:rsidRPr="001F7740">
              <w:rPr>
                <w:bCs/>
                <w:iCs/>
                <w:color w:val="000000"/>
              </w:rPr>
              <w:t>Стандарт 4 (С4)</w:t>
            </w:r>
          </w:p>
        </w:tc>
        <w:tc>
          <w:tcPr>
            <w:tcW w:w="38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798" w:rsidRPr="001F7740" w:rsidRDefault="00C51798" w:rsidP="00976CD1">
            <w:pPr>
              <w:tabs>
                <w:tab w:val="left" w:pos="223"/>
              </w:tabs>
              <w:ind w:firstLine="283"/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>Для приготовления стандарта 4 с конце</w:t>
            </w:r>
            <w:r w:rsidR="00CA4433">
              <w:rPr>
                <w:color w:val="000000"/>
              </w:rPr>
              <w:t>нтрацией 0,45 мкг/л рактопамина</w:t>
            </w:r>
            <w:r w:rsidRPr="001F7740">
              <w:rPr>
                <w:color w:val="000000"/>
              </w:rPr>
              <w:t xml:space="preserve"> 0,05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концентрата № 4 смешивают с 0,45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буферного раствора</w:t>
            </w:r>
          </w:p>
        </w:tc>
      </w:tr>
      <w:tr w:rsidR="00C51798" w:rsidRPr="001F7740" w:rsidTr="00976CD1">
        <w:trPr>
          <w:trHeight w:val="23"/>
        </w:trPr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798" w:rsidRPr="001F7740" w:rsidRDefault="00C51798" w:rsidP="00976CD1">
            <w:pPr>
              <w:jc w:val="both"/>
              <w:rPr>
                <w:bCs/>
                <w:iCs/>
                <w:color w:val="000000"/>
              </w:rPr>
            </w:pPr>
            <w:r w:rsidRPr="001F7740">
              <w:rPr>
                <w:bCs/>
                <w:iCs/>
                <w:color w:val="000000"/>
              </w:rPr>
              <w:t>Стандарт 5 (C5)</w:t>
            </w:r>
          </w:p>
        </w:tc>
        <w:tc>
          <w:tcPr>
            <w:tcW w:w="38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798" w:rsidRPr="001F7740" w:rsidRDefault="00C51798" w:rsidP="00976CD1">
            <w:pPr>
              <w:tabs>
                <w:tab w:val="left" w:pos="223"/>
              </w:tabs>
              <w:ind w:firstLine="283"/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Для приготовления стандарта 5 с концентрацией 1,35 мкг/л </w:t>
            </w:r>
            <w:r w:rsidR="00CA4433">
              <w:rPr>
                <w:color w:val="000000"/>
              </w:rPr>
              <w:t>рактопамина</w:t>
            </w:r>
            <w:r w:rsidR="00CA4433" w:rsidRPr="001F7740">
              <w:rPr>
                <w:color w:val="000000"/>
              </w:rPr>
              <w:t xml:space="preserve"> </w:t>
            </w:r>
            <w:r w:rsidRPr="001F7740">
              <w:rPr>
                <w:color w:val="000000"/>
              </w:rPr>
              <w:t>0,05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концентрата № 5 смешивают с 0,45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буферного раствора</w:t>
            </w:r>
          </w:p>
        </w:tc>
      </w:tr>
      <w:tr w:rsidR="00C51798" w:rsidRPr="001F7740" w:rsidTr="00976CD1">
        <w:trPr>
          <w:trHeight w:val="23"/>
        </w:trPr>
        <w:tc>
          <w:tcPr>
            <w:tcW w:w="1124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1798" w:rsidRPr="001F7740" w:rsidRDefault="00C51798" w:rsidP="00976CD1">
            <w:pPr>
              <w:jc w:val="both"/>
              <w:rPr>
                <w:bCs/>
                <w:iCs/>
                <w:color w:val="000000"/>
              </w:rPr>
            </w:pPr>
            <w:r w:rsidRPr="001F7740">
              <w:rPr>
                <w:bCs/>
                <w:iCs/>
                <w:color w:val="000000"/>
              </w:rPr>
              <w:t>Стандарт 6 (С6)</w:t>
            </w:r>
          </w:p>
        </w:tc>
        <w:tc>
          <w:tcPr>
            <w:tcW w:w="3876" w:type="pct"/>
            <w:tcBorders>
              <w:top w:val="single" w:sz="4" w:space="0" w:color="auto"/>
            </w:tcBorders>
            <w:vAlign w:val="center"/>
          </w:tcPr>
          <w:p w:rsidR="00C51798" w:rsidRPr="001F7740" w:rsidRDefault="00C51798" w:rsidP="00CA4433">
            <w:pPr>
              <w:tabs>
                <w:tab w:val="left" w:pos="223"/>
              </w:tabs>
              <w:ind w:firstLine="283"/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>Для приготовления стандарт</w:t>
            </w:r>
            <w:r w:rsidR="00CA4433">
              <w:rPr>
                <w:color w:val="000000"/>
              </w:rPr>
              <w:t>а 6 с концентрацией 4,05 мкг/л рактопамина</w:t>
            </w:r>
            <w:r w:rsidRPr="001F7740">
              <w:rPr>
                <w:color w:val="000000"/>
              </w:rPr>
              <w:t xml:space="preserve"> 0,05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концентрата № 6 смешивают с 0,45 см</w:t>
            </w:r>
            <w:r w:rsidRPr="001F7740">
              <w:rPr>
                <w:color w:val="000000"/>
                <w:vertAlign w:val="superscript"/>
              </w:rPr>
              <w:t>3</w:t>
            </w:r>
            <w:r w:rsidRPr="001F7740">
              <w:rPr>
                <w:color w:val="000000"/>
              </w:rPr>
              <w:t xml:space="preserve"> буферного раствора</w:t>
            </w:r>
          </w:p>
        </w:tc>
      </w:tr>
    </w:tbl>
    <w:p w:rsidR="00B40178" w:rsidRPr="001F7740" w:rsidRDefault="00B40178" w:rsidP="00992A8C">
      <w:pPr>
        <w:ind w:firstLine="567"/>
        <w:jc w:val="both"/>
        <w:rPr>
          <w:color w:val="000000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Бу</w:t>
      </w:r>
      <w:r w:rsidR="005728C5" w:rsidRPr="001F7740">
        <w:rPr>
          <w:color w:val="000000"/>
        </w:rPr>
        <w:t xml:space="preserve">ферный раствор № 1 используется </w:t>
      </w:r>
      <w:r w:rsidRPr="001F7740">
        <w:rPr>
          <w:bCs/>
          <w:color w:val="000000"/>
        </w:rPr>
        <w:t>для разведения стандартных растворов</w:t>
      </w:r>
      <w:r w:rsidR="005728C5" w:rsidRPr="001F7740">
        <w:rPr>
          <w:color w:val="000000"/>
        </w:rPr>
        <w:t xml:space="preserve"> </w:t>
      </w:r>
      <w:r w:rsidRPr="001F7740">
        <w:rPr>
          <w:color w:val="000000"/>
        </w:rPr>
        <w:t>при исследовании проб мяса и мясопродуктов, птицы и птице продуктов.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Бу</w:t>
      </w:r>
      <w:r w:rsidR="005728C5" w:rsidRPr="001F7740">
        <w:rPr>
          <w:color w:val="000000"/>
        </w:rPr>
        <w:t xml:space="preserve">ферный раствор № 2 используется </w:t>
      </w:r>
      <w:r w:rsidRPr="001F7740">
        <w:rPr>
          <w:bCs/>
          <w:color w:val="000000"/>
        </w:rPr>
        <w:t>для разведения стандартных растворов</w:t>
      </w:r>
      <w:r w:rsidR="005728C5" w:rsidRPr="001F7740">
        <w:rPr>
          <w:color w:val="000000"/>
        </w:rPr>
        <w:t xml:space="preserve"> </w:t>
      </w:r>
      <w:r w:rsidRPr="001F7740">
        <w:rPr>
          <w:color w:val="000000"/>
        </w:rPr>
        <w:t>при исследовании проб молока.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Перед использованием буферного раствора № 2, использующегося при исследовании проб молока, следует энергично перемешать раствор с помощью встряхивателя.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Для каждой серии исследований следует готовить свежие стандартные растворы.</w:t>
      </w:r>
    </w:p>
    <w:p w:rsidR="00204B6A" w:rsidRDefault="00204B6A" w:rsidP="00204B6A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567" w:firstLine="0"/>
        <w:rPr>
          <w:rStyle w:val="125"/>
          <w:rFonts w:ascii="Times New Roman" w:hAnsi="Times New Roman"/>
          <w:b/>
          <w:sz w:val="24"/>
          <w:szCs w:val="24"/>
        </w:rPr>
      </w:pPr>
      <w:r w:rsidRPr="001F7740">
        <w:rPr>
          <w:rStyle w:val="125"/>
          <w:rFonts w:ascii="Times New Roman" w:hAnsi="Times New Roman"/>
          <w:b/>
          <w:sz w:val="24"/>
          <w:szCs w:val="24"/>
        </w:rPr>
        <w:t>Подготовка моющего буферного раствора</w:t>
      </w:r>
    </w:p>
    <w:p w:rsidR="00204B6A" w:rsidRPr="001F7740" w:rsidRDefault="00204B6A" w:rsidP="00204B6A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Для приготовления моющего фосфатного буферного раствора с твином навески </w:t>
      </w:r>
      <w:r w:rsidR="005728C5" w:rsidRPr="001F7740">
        <w:rPr>
          <w:color w:val="000000"/>
        </w:rPr>
        <w:br/>
      </w:r>
      <w:r w:rsidRPr="001F7740">
        <w:rPr>
          <w:color w:val="000000"/>
        </w:rPr>
        <w:t>0,55 г NaH</w:t>
      </w:r>
      <w:r w:rsidRPr="001F7740">
        <w:rPr>
          <w:color w:val="000000"/>
          <w:vertAlign w:val="subscript"/>
        </w:rPr>
        <w:t>2</w:t>
      </w:r>
      <w:r w:rsidRPr="001F7740">
        <w:rPr>
          <w:color w:val="000000"/>
        </w:rPr>
        <w:t>PO</w:t>
      </w:r>
      <w:r w:rsidRPr="001F7740">
        <w:rPr>
          <w:color w:val="000000"/>
          <w:vertAlign w:val="subscript"/>
        </w:rPr>
        <w:t>4</w:t>
      </w:r>
      <w:r w:rsidR="005728C5" w:rsidRPr="001F7740">
        <w:rPr>
          <w:color w:val="000000"/>
        </w:rPr>
        <w:t xml:space="preserve"> </w:t>
      </w:r>
      <w:r w:rsidRPr="001F7740">
        <w:rPr>
          <w:color w:val="000000"/>
        </w:rPr>
        <w:t>∙ Н</w:t>
      </w:r>
      <w:r w:rsidRPr="001F7740">
        <w:rPr>
          <w:color w:val="000000"/>
          <w:vertAlign w:val="subscript"/>
        </w:rPr>
        <w:t>2</w:t>
      </w:r>
      <w:r w:rsidRPr="001F7740">
        <w:rPr>
          <w:color w:val="000000"/>
        </w:rPr>
        <w:t>O, 2,85 г Na</w:t>
      </w:r>
      <w:r w:rsidRPr="001F7740">
        <w:rPr>
          <w:color w:val="000000"/>
          <w:vertAlign w:val="subscript"/>
        </w:rPr>
        <w:t>2</w:t>
      </w:r>
      <w:r w:rsidRPr="001F7740">
        <w:rPr>
          <w:color w:val="000000"/>
        </w:rPr>
        <w:t>HPO</w:t>
      </w:r>
      <w:r w:rsidRPr="001F7740">
        <w:rPr>
          <w:color w:val="000000"/>
          <w:vertAlign w:val="subscript"/>
        </w:rPr>
        <w:t>4</w:t>
      </w:r>
      <w:r w:rsidRPr="001F7740">
        <w:rPr>
          <w:color w:val="000000"/>
        </w:rPr>
        <w:t> ∙ 2Н</w:t>
      </w:r>
      <w:r w:rsidRPr="001F7740">
        <w:rPr>
          <w:color w:val="000000"/>
          <w:vertAlign w:val="subscript"/>
        </w:rPr>
        <w:t>2</w:t>
      </w:r>
      <w:r w:rsidRPr="001F7740">
        <w:rPr>
          <w:color w:val="000000"/>
        </w:rPr>
        <w:t>O и 9 г NaCl раствор</w:t>
      </w:r>
      <w:r w:rsidR="0049400F" w:rsidRPr="001F7740">
        <w:rPr>
          <w:color w:val="000000"/>
        </w:rPr>
        <w:t>яют</w:t>
      </w:r>
      <w:r w:rsidRPr="001F7740">
        <w:rPr>
          <w:color w:val="000000"/>
        </w:rPr>
        <w:t xml:space="preserve"> в дистиллированной воде, добав</w:t>
      </w:r>
      <w:r w:rsidR="0049400F" w:rsidRPr="001F7740">
        <w:rPr>
          <w:color w:val="000000"/>
        </w:rPr>
        <w:t>ляют</w:t>
      </w:r>
      <w:r w:rsidRPr="001F7740">
        <w:rPr>
          <w:color w:val="000000"/>
        </w:rPr>
        <w:t xml:space="preserve"> 1 мл твина 20 и довести до объема 1000 мл; pH моющего фосфатного буфера должен быть 7,3 ± 0,1.</w:t>
      </w:r>
      <w:bookmarkStart w:id="8" w:name="i481825"/>
      <w:bookmarkEnd w:id="8"/>
    </w:p>
    <w:p w:rsidR="007D7000" w:rsidRPr="00204B6A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0" w:firstLine="567"/>
        <w:rPr>
          <w:rStyle w:val="125"/>
          <w:rFonts w:ascii="Times New Roman" w:hAnsi="Times New Roman"/>
          <w:sz w:val="24"/>
          <w:szCs w:val="24"/>
        </w:rPr>
      </w:pPr>
      <w:r w:rsidRPr="00204B6A">
        <w:rPr>
          <w:rStyle w:val="125"/>
          <w:rFonts w:ascii="Times New Roman" w:hAnsi="Times New Roman"/>
          <w:sz w:val="24"/>
          <w:szCs w:val="24"/>
        </w:rPr>
        <w:t>Подготовка раствора антител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Раствор антител к </w:t>
      </w:r>
      <w:r w:rsidR="007426E4">
        <w:rPr>
          <w:color w:val="000000"/>
        </w:rPr>
        <w:t>рактопамин</w:t>
      </w:r>
      <w:r w:rsidR="00C51798" w:rsidRPr="001F7740">
        <w:rPr>
          <w:color w:val="000000"/>
        </w:rPr>
        <w:t xml:space="preserve"> </w:t>
      </w:r>
      <w:r w:rsidRPr="001F7740">
        <w:rPr>
          <w:color w:val="000000"/>
        </w:rPr>
        <w:t>поставляется в готовом к употреблению виде. Перед употреблением достаточно вскрыть флакон.</w:t>
      </w:r>
    </w:p>
    <w:p w:rsidR="007D7000" w:rsidRPr="00204B6A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0" w:firstLine="567"/>
        <w:rPr>
          <w:rStyle w:val="125"/>
          <w:rFonts w:ascii="Times New Roman" w:hAnsi="Times New Roman"/>
          <w:sz w:val="24"/>
          <w:szCs w:val="24"/>
        </w:rPr>
      </w:pPr>
      <w:r w:rsidRPr="00204B6A">
        <w:rPr>
          <w:rStyle w:val="125"/>
          <w:rFonts w:ascii="Times New Roman" w:hAnsi="Times New Roman"/>
          <w:sz w:val="24"/>
          <w:szCs w:val="24"/>
        </w:rPr>
        <w:t>Подготовка раствора коньюгата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Раствор коньюгата с ферментом также готов для использования. Перед употреблением достаточно открыть флакон.</w:t>
      </w:r>
    </w:p>
    <w:p w:rsidR="007D7000" w:rsidRPr="00204B6A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0" w:firstLine="567"/>
        <w:rPr>
          <w:rStyle w:val="125"/>
          <w:rFonts w:ascii="Times New Roman" w:hAnsi="Times New Roman"/>
          <w:sz w:val="24"/>
          <w:szCs w:val="24"/>
        </w:rPr>
      </w:pPr>
      <w:r w:rsidRPr="00204B6A">
        <w:rPr>
          <w:rStyle w:val="125"/>
          <w:rFonts w:ascii="Times New Roman" w:hAnsi="Times New Roman"/>
          <w:sz w:val="24"/>
          <w:szCs w:val="24"/>
        </w:rPr>
        <w:t>Подготовка микротитровального планшета</w:t>
      </w:r>
    </w:p>
    <w:p w:rsidR="007D700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Перед выполнением анализа из планшета следует извлечь необходимое количество стрипов. Остальные стрипы следует тщательно упаковать в фольгированный пакет вместе с осушителем, закрыть застежку пакета и поместить на хранение при температуре </w:t>
      </w:r>
      <w:r w:rsidR="005728C5" w:rsidRPr="001F7740">
        <w:rPr>
          <w:color w:val="000000"/>
        </w:rPr>
        <w:br/>
      </w:r>
      <w:r w:rsidRPr="001F7740">
        <w:rPr>
          <w:color w:val="000000"/>
        </w:rPr>
        <w:t>(4 ± 2) °С.</w:t>
      </w:r>
    </w:p>
    <w:p w:rsidR="00204B6A" w:rsidRPr="001F7740" w:rsidRDefault="00204B6A" w:rsidP="00992A8C">
      <w:pPr>
        <w:ind w:firstLine="567"/>
        <w:jc w:val="both"/>
        <w:rPr>
          <w:color w:val="000000"/>
        </w:rPr>
      </w:pPr>
    </w:p>
    <w:p w:rsidR="007D700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left="0" w:firstLine="567"/>
        <w:rPr>
          <w:rStyle w:val="125"/>
          <w:rFonts w:ascii="Times New Roman" w:hAnsi="Times New Roman"/>
          <w:b/>
          <w:sz w:val="24"/>
          <w:szCs w:val="24"/>
        </w:rPr>
      </w:pPr>
      <w:bookmarkStart w:id="9" w:name="i496263"/>
      <w:bookmarkStart w:id="10" w:name="i506467"/>
      <w:bookmarkEnd w:id="9"/>
      <w:r w:rsidRPr="001F7740">
        <w:rPr>
          <w:rStyle w:val="125"/>
          <w:rFonts w:ascii="Times New Roman" w:hAnsi="Times New Roman"/>
          <w:b/>
          <w:sz w:val="24"/>
          <w:szCs w:val="24"/>
        </w:rPr>
        <w:t>Процедура анализа</w:t>
      </w:r>
      <w:bookmarkEnd w:id="10"/>
    </w:p>
    <w:p w:rsidR="00204B6A" w:rsidRPr="001F7740" w:rsidRDefault="00204B6A" w:rsidP="00204B6A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993"/>
        </w:tabs>
        <w:spacing w:after="0" w:line="240" w:lineRule="auto"/>
        <w:ind w:left="567"/>
        <w:rPr>
          <w:rStyle w:val="125"/>
          <w:rFonts w:ascii="Times New Roman" w:hAnsi="Times New Roman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Встав</w:t>
      </w:r>
      <w:r w:rsidR="0049400F" w:rsidRPr="001F7740">
        <w:rPr>
          <w:color w:val="000000"/>
        </w:rPr>
        <w:t xml:space="preserve">ляют </w:t>
      </w:r>
      <w:r w:rsidRPr="001F7740">
        <w:rPr>
          <w:color w:val="000000"/>
        </w:rPr>
        <w:t>в рамку планшета стрипы (лунки) в количестве, необходимом для выполнения всех запланированных определений в двух повтор</w:t>
      </w:r>
      <w:r w:rsidR="00846C04" w:rsidRPr="001F7740">
        <w:rPr>
          <w:color w:val="000000"/>
        </w:rPr>
        <w:t>ениях</w:t>
      </w:r>
      <w:r w:rsidRPr="001F7740">
        <w:rPr>
          <w:color w:val="000000"/>
        </w:rPr>
        <w:t>. Запис</w:t>
      </w:r>
      <w:r w:rsidR="0049400F" w:rsidRPr="001F7740">
        <w:rPr>
          <w:color w:val="000000"/>
        </w:rPr>
        <w:t>ывают</w:t>
      </w:r>
      <w:r w:rsidRPr="001F7740">
        <w:rPr>
          <w:color w:val="000000"/>
        </w:rPr>
        <w:t xml:space="preserve"> координаты лунок, предназначенных для стандартных растворов и подготовленных исследуемых растворов. Пример формы записи показан на таблице 3.</w:t>
      </w:r>
    </w:p>
    <w:p w:rsidR="005728C5" w:rsidRDefault="005728C5" w:rsidP="00992A8C">
      <w:pPr>
        <w:ind w:firstLine="567"/>
        <w:jc w:val="both"/>
        <w:rPr>
          <w:color w:val="000000"/>
        </w:rPr>
      </w:pPr>
    </w:p>
    <w:p w:rsidR="00204B6A" w:rsidRDefault="00204B6A" w:rsidP="00992A8C">
      <w:pPr>
        <w:ind w:firstLine="567"/>
        <w:jc w:val="both"/>
        <w:rPr>
          <w:color w:val="000000"/>
        </w:rPr>
      </w:pPr>
    </w:p>
    <w:p w:rsidR="00204B6A" w:rsidRPr="001F7740" w:rsidRDefault="00204B6A" w:rsidP="00992A8C">
      <w:pPr>
        <w:ind w:firstLine="567"/>
        <w:jc w:val="both"/>
        <w:rPr>
          <w:color w:val="000000"/>
        </w:rPr>
      </w:pPr>
    </w:p>
    <w:p w:rsidR="007D7000" w:rsidRPr="001F7740" w:rsidRDefault="007D7000" w:rsidP="00992A8C">
      <w:pPr>
        <w:ind w:firstLine="567"/>
        <w:jc w:val="center"/>
        <w:outlineLvl w:val="1"/>
        <w:rPr>
          <w:b/>
          <w:color w:val="000000"/>
        </w:rPr>
      </w:pPr>
      <w:r w:rsidRPr="001F7740">
        <w:rPr>
          <w:b/>
          <w:bCs/>
          <w:iCs/>
          <w:color w:val="000000"/>
        </w:rPr>
        <w:t>Таблица 3</w:t>
      </w:r>
      <w:r w:rsidR="005728C5" w:rsidRPr="001F7740">
        <w:rPr>
          <w:b/>
          <w:bCs/>
          <w:iCs/>
          <w:color w:val="000000"/>
        </w:rPr>
        <w:t xml:space="preserve">. </w:t>
      </w:r>
      <w:r w:rsidR="005728C5" w:rsidRPr="001F7740">
        <w:rPr>
          <w:b/>
          <w:color w:val="000000"/>
        </w:rPr>
        <w:t>Пример формы записи координат лунок перед выполнением анализа («С» - стандартные растворы, «П» - исследуемые пробы)</w:t>
      </w:r>
    </w:p>
    <w:p w:rsidR="005728C5" w:rsidRPr="001F7740" w:rsidRDefault="005728C5" w:rsidP="00992A8C">
      <w:pPr>
        <w:ind w:firstLine="567"/>
        <w:jc w:val="center"/>
        <w:outlineLvl w:val="1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С1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С1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П11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П11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П19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П19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П27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П27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П35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П35</w:t>
            </w:r>
          </w:p>
        </w:tc>
      </w:tr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С2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С2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П12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П12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П20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П20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П28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П28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П36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П36</w:t>
            </w:r>
          </w:p>
        </w:tc>
      </w:tr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С3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С3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П13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П13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П21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П21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П29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П29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П37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П37</w:t>
            </w:r>
          </w:p>
        </w:tc>
      </w:tr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С4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С4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П14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П14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П22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П22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П30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П30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П38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П38</w:t>
            </w:r>
          </w:p>
        </w:tc>
      </w:tr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С5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С5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П15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П15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П23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П23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П31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П31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П39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П39</w:t>
            </w:r>
          </w:p>
        </w:tc>
      </w:tr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С6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С6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П16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П16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П24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П24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П32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П32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П40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П40</w:t>
            </w:r>
          </w:p>
        </w:tc>
      </w:tr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П17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П17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П25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П25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П33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П33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П41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П41</w:t>
            </w:r>
          </w:p>
        </w:tc>
      </w:tr>
      <w:tr w:rsidR="00653A71" w:rsidRPr="001F7740" w:rsidTr="00653A71">
        <w:tc>
          <w:tcPr>
            <w:tcW w:w="796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 xml:space="preserve">П2 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 xml:space="preserve">П2 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П10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П10</w:t>
            </w:r>
          </w:p>
        </w:tc>
        <w:tc>
          <w:tcPr>
            <w:tcW w:w="797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П18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П18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П26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П26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П34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П34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П42</w:t>
            </w:r>
          </w:p>
        </w:tc>
        <w:tc>
          <w:tcPr>
            <w:tcW w:w="798" w:type="dxa"/>
            <w:vAlign w:val="bottom"/>
          </w:tcPr>
          <w:p w:rsidR="00653A71" w:rsidRPr="001F7740" w:rsidRDefault="00653A71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П42</w:t>
            </w:r>
          </w:p>
        </w:tc>
      </w:tr>
    </w:tbl>
    <w:p w:rsidR="007D7000" w:rsidRPr="001F7740" w:rsidRDefault="007D7000" w:rsidP="00992A8C"/>
    <w:p w:rsidR="007D7000" w:rsidRPr="001F7740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Style w:val="125"/>
          <w:rFonts w:ascii="Times New Roman" w:hAnsi="Times New Roman" w:cs="Times New Roman"/>
          <w:sz w:val="24"/>
          <w:szCs w:val="24"/>
        </w:rPr>
        <w:t>Добав</w:t>
      </w:r>
      <w:r w:rsidR="0049400F" w:rsidRPr="001F7740">
        <w:rPr>
          <w:rStyle w:val="125"/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по 0,05 см</w:t>
      </w:r>
      <w:r w:rsidRPr="001F77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5728C5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стандартных растворов и </w:t>
      </w:r>
      <w:r w:rsidR="0049400F" w:rsidRPr="001F7740">
        <w:rPr>
          <w:rFonts w:ascii="Times New Roman" w:hAnsi="Times New Roman" w:cs="Times New Roman"/>
          <w:color w:val="000000"/>
          <w:sz w:val="24"/>
          <w:szCs w:val="24"/>
        </w:rPr>
        <w:t>испытуемых проб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соответствующие пары лунок.</w:t>
      </w:r>
    </w:p>
    <w:p w:rsidR="007D7000" w:rsidRPr="001F7740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Добав</w:t>
      </w:r>
      <w:r w:rsidR="0049400F" w:rsidRPr="001F7740">
        <w:rPr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по 0,05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раствора антител в каждую лунку, перемеш</w:t>
      </w:r>
      <w:r w:rsidR="0049400F" w:rsidRPr="001F7740">
        <w:rPr>
          <w:rFonts w:ascii="Times New Roman" w:hAnsi="Times New Roman" w:cs="Times New Roman"/>
          <w:sz w:val="24"/>
          <w:szCs w:val="24"/>
        </w:rPr>
        <w:t>ивают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вручную, легкими </w:t>
      </w:r>
      <w:r w:rsidRPr="001F7740">
        <w:rPr>
          <w:rStyle w:val="125"/>
          <w:rFonts w:ascii="Times New Roman" w:hAnsi="Times New Roman" w:cs="Times New Roman"/>
          <w:sz w:val="24"/>
          <w:szCs w:val="24"/>
        </w:rPr>
        <w:t>круговыми</w:t>
      </w:r>
      <w:r w:rsidRPr="001F7740">
        <w:rPr>
          <w:rFonts w:ascii="Times New Roman" w:hAnsi="Times New Roman" w:cs="Times New Roman"/>
          <w:sz w:val="24"/>
          <w:szCs w:val="24"/>
        </w:rPr>
        <w:t xml:space="preserve"> движениями рамки планшета по поверхности стола, избегая попадания смеси в соседние лунки, и остав</w:t>
      </w:r>
      <w:r w:rsidR="0049400F" w:rsidRPr="001F7740">
        <w:rPr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на инкубацию в течение 1 ч при комнатной температуре в пределах </w:t>
      </w:r>
      <w:r w:rsidR="00490642" w:rsidRPr="001F7740">
        <w:rPr>
          <w:rFonts w:ascii="Times New Roman" w:hAnsi="Times New Roman" w:cs="Times New Roman"/>
          <w:sz w:val="24"/>
          <w:szCs w:val="24"/>
        </w:rPr>
        <w:t>(</w:t>
      </w:r>
      <w:r w:rsidRPr="001F7740">
        <w:rPr>
          <w:rFonts w:ascii="Times New Roman" w:hAnsi="Times New Roman" w:cs="Times New Roman"/>
          <w:sz w:val="24"/>
          <w:szCs w:val="24"/>
        </w:rPr>
        <w:t>20</w:t>
      </w:r>
      <w:r w:rsidR="00846C04" w:rsidRPr="001F7740">
        <w:rPr>
          <w:rFonts w:ascii="Times New Roman" w:hAnsi="Times New Roman" w:cs="Times New Roman"/>
          <w:sz w:val="24"/>
          <w:szCs w:val="24"/>
        </w:rPr>
        <w:t>-</w:t>
      </w:r>
      <w:r w:rsidRPr="001F7740">
        <w:rPr>
          <w:rFonts w:ascii="Times New Roman" w:hAnsi="Times New Roman" w:cs="Times New Roman"/>
          <w:sz w:val="24"/>
          <w:szCs w:val="24"/>
        </w:rPr>
        <w:t>25</w:t>
      </w:r>
      <w:r w:rsidR="00490642" w:rsidRPr="001F7740">
        <w:rPr>
          <w:rFonts w:ascii="Times New Roman" w:hAnsi="Times New Roman" w:cs="Times New Roman"/>
          <w:sz w:val="24"/>
          <w:szCs w:val="24"/>
        </w:rPr>
        <w:t>)</w:t>
      </w:r>
      <w:r w:rsidRPr="001F7740">
        <w:rPr>
          <w:rFonts w:ascii="Times New Roman" w:hAnsi="Times New Roman" w:cs="Times New Roman"/>
          <w:sz w:val="24"/>
          <w:szCs w:val="24"/>
        </w:rPr>
        <w:t xml:space="preserve"> °С.</w:t>
      </w:r>
    </w:p>
    <w:p w:rsidR="007D7000" w:rsidRPr="001F7740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Style w:val="125"/>
          <w:rFonts w:ascii="Times New Roman" w:hAnsi="Times New Roman" w:cs="Times New Roman"/>
          <w:sz w:val="24"/>
          <w:szCs w:val="24"/>
        </w:rPr>
        <w:t>Выли</w:t>
      </w:r>
      <w:r w:rsidR="0049400F" w:rsidRPr="001F7740">
        <w:rPr>
          <w:rStyle w:val="125"/>
          <w:rFonts w:ascii="Times New Roman" w:hAnsi="Times New Roman" w:cs="Times New Roman"/>
          <w:sz w:val="24"/>
          <w:szCs w:val="24"/>
        </w:rPr>
        <w:t>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жидкость из лунок, перевернув рамку планшета и выби</w:t>
      </w:r>
      <w:r w:rsidR="00FE532B" w:rsidRPr="001F7740">
        <w:rPr>
          <w:rFonts w:ascii="Times New Roman" w:hAnsi="Times New Roman" w:cs="Times New Roman"/>
          <w:sz w:val="24"/>
          <w:szCs w:val="24"/>
        </w:rPr>
        <w:t>в</w:t>
      </w:r>
      <w:r w:rsidRPr="001F7740">
        <w:rPr>
          <w:rFonts w:ascii="Times New Roman" w:hAnsi="Times New Roman" w:cs="Times New Roman"/>
          <w:sz w:val="24"/>
          <w:szCs w:val="24"/>
        </w:rPr>
        <w:t xml:space="preserve"> капли жидкости, оставшиеся в лунках, путем энергичного троекратного постукивания рамки с лунками по столу, накрытому фильтровальной бумагой. Наполн</w:t>
      </w:r>
      <w:r w:rsidR="0049400F" w:rsidRPr="001F7740">
        <w:rPr>
          <w:rFonts w:ascii="Times New Roman" w:hAnsi="Times New Roman" w:cs="Times New Roman"/>
          <w:sz w:val="24"/>
          <w:szCs w:val="24"/>
        </w:rPr>
        <w:t>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лунки 0,25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раствора фосфатного моющего буфера и снова удал</w:t>
      </w:r>
      <w:r w:rsidR="00FE532B" w:rsidRPr="001F7740">
        <w:rPr>
          <w:rFonts w:ascii="Times New Roman" w:hAnsi="Times New Roman" w:cs="Times New Roman"/>
          <w:sz w:val="24"/>
          <w:szCs w:val="24"/>
        </w:rPr>
        <w:t>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раствор из лунок. Выби</w:t>
      </w:r>
      <w:r w:rsidR="00FE532B" w:rsidRPr="001F7740">
        <w:rPr>
          <w:rFonts w:ascii="Times New Roman" w:hAnsi="Times New Roman" w:cs="Times New Roman"/>
          <w:sz w:val="24"/>
          <w:szCs w:val="24"/>
        </w:rPr>
        <w:t>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капли жидкости, как описано выше. Повтор</w:t>
      </w:r>
      <w:r w:rsidR="00FE532B" w:rsidRPr="001F7740">
        <w:rPr>
          <w:rFonts w:ascii="Times New Roman" w:hAnsi="Times New Roman" w:cs="Times New Roman"/>
          <w:sz w:val="24"/>
          <w:szCs w:val="24"/>
        </w:rPr>
        <w:t>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процедуру промывки лунок раствором фосфатного буфера еще два раза.</w:t>
      </w:r>
    </w:p>
    <w:p w:rsidR="007D7000" w:rsidRPr="001F7740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Style w:val="125"/>
          <w:rFonts w:ascii="Times New Roman" w:hAnsi="Times New Roman" w:cs="Times New Roman"/>
          <w:sz w:val="24"/>
          <w:szCs w:val="24"/>
        </w:rPr>
        <w:t>Добав</w:t>
      </w:r>
      <w:r w:rsidR="00FE532B" w:rsidRPr="001F7740">
        <w:rPr>
          <w:rStyle w:val="125"/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в каждую лунку по 0,1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раствора конъюгата. Тщательно перемеш</w:t>
      </w:r>
      <w:r w:rsidR="00FE532B" w:rsidRPr="001F7740">
        <w:rPr>
          <w:rFonts w:ascii="Times New Roman" w:hAnsi="Times New Roman" w:cs="Times New Roman"/>
          <w:sz w:val="24"/>
          <w:szCs w:val="24"/>
        </w:rPr>
        <w:t>ивают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вручную и остав</w:t>
      </w:r>
      <w:r w:rsidR="00FE532B" w:rsidRPr="001F7740">
        <w:rPr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на инкубацию в течение 15 мин при комнатной температуре в пределах </w:t>
      </w:r>
      <w:r w:rsidR="00490642" w:rsidRPr="001F7740">
        <w:rPr>
          <w:rFonts w:ascii="Times New Roman" w:hAnsi="Times New Roman" w:cs="Times New Roman"/>
          <w:sz w:val="24"/>
          <w:szCs w:val="24"/>
        </w:rPr>
        <w:t>(</w:t>
      </w:r>
      <w:r w:rsidRPr="001F7740">
        <w:rPr>
          <w:rFonts w:ascii="Times New Roman" w:hAnsi="Times New Roman" w:cs="Times New Roman"/>
          <w:sz w:val="24"/>
          <w:szCs w:val="24"/>
        </w:rPr>
        <w:t>20</w:t>
      </w:r>
      <w:r w:rsidR="00846C04" w:rsidRPr="001F7740">
        <w:rPr>
          <w:rFonts w:ascii="Times New Roman" w:hAnsi="Times New Roman" w:cs="Times New Roman"/>
          <w:sz w:val="24"/>
          <w:szCs w:val="24"/>
        </w:rPr>
        <w:t>-</w:t>
      </w:r>
      <w:r w:rsidRPr="001F7740">
        <w:rPr>
          <w:rFonts w:ascii="Times New Roman" w:hAnsi="Times New Roman" w:cs="Times New Roman"/>
          <w:sz w:val="24"/>
          <w:szCs w:val="24"/>
        </w:rPr>
        <w:t>25</w:t>
      </w:r>
      <w:r w:rsidR="00490642" w:rsidRPr="001F7740">
        <w:rPr>
          <w:rFonts w:ascii="Times New Roman" w:hAnsi="Times New Roman" w:cs="Times New Roman"/>
          <w:sz w:val="24"/>
          <w:szCs w:val="24"/>
        </w:rPr>
        <w:t>)</w:t>
      </w:r>
      <w:r w:rsidRPr="001F7740">
        <w:rPr>
          <w:rFonts w:ascii="Times New Roman" w:hAnsi="Times New Roman" w:cs="Times New Roman"/>
          <w:sz w:val="24"/>
          <w:szCs w:val="24"/>
        </w:rPr>
        <w:t xml:space="preserve"> °С.</w:t>
      </w:r>
    </w:p>
    <w:p w:rsidR="007D7000" w:rsidRPr="001F7740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Style w:val="125"/>
          <w:rFonts w:ascii="Times New Roman" w:hAnsi="Times New Roman" w:cs="Times New Roman"/>
          <w:sz w:val="24"/>
          <w:szCs w:val="24"/>
        </w:rPr>
        <w:t>Выли</w:t>
      </w:r>
      <w:r w:rsidR="00FE532B" w:rsidRPr="001F7740">
        <w:rPr>
          <w:rStyle w:val="125"/>
          <w:rFonts w:ascii="Times New Roman" w:hAnsi="Times New Roman" w:cs="Times New Roman"/>
          <w:sz w:val="24"/>
          <w:szCs w:val="24"/>
        </w:rPr>
        <w:t>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жидкость из лунок, перевернув рамку и тщательно выби</w:t>
      </w:r>
      <w:r w:rsidR="00FE532B" w:rsidRPr="001F7740">
        <w:rPr>
          <w:rFonts w:ascii="Times New Roman" w:hAnsi="Times New Roman" w:cs="Times New Roman"/>
          <w:sz w:val="24"/>
          <w:szCs w:val="24"/>
        </w:rPr>
        <w:t>в</w:t>
      </w:r>
      <w:r w:rsidRPr="001F7740">
        <w:rPr>
          <w:rFonts w:ascii="Times New Roman" w:hAnsi="Times New Roman" w:cs="Times New Roman"/>
          <w:sz w:val="24"/>
          <w:szCs w:val="24"/>
        </w:rPr>
        <w:t xml:space="preserve"> капли жидкости, оставшиеся в лунках, путем троекратного постукивания рамки с лунками по столу, накрытому фильтровальной бумагой. Наполн</w:t>
      </w:r>
      <w:r w:rsidR="00FE532B" w:rsidRPr="001F7740">
        <w:rPr>
          <w:rFonts w:ascii="Times New Roman" w:hAnsi="Times New Roman" w:cs="Times New Roman"/>
          <w:sz w:val="24"/>
          <w:szCs w:val="24"/>
        </w:rPr>
        <w:t>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лунки 0,25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раствора фосфатного буфера и снова опорожн</w:t>
      </w:r>
      <w:r w:rsidR="00FE532B" w:rsidRPr="001F7740">
        <w:rPr>
          <w:rFonts w:ascii="Times New Roman" w:hAnsi="Times New Roman" w:cs="Times New Roman"/>
          <w:sz w:val="24"/>
          <w:szCs w:val="24"/>
        </w:rPr>
        <w:t>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лунки. Выби</w:t>
      </w:r>
      <w:r w:rsidR="00FE532B" w:rsidRPr="001F7740">
        <w:rPr>
          <w:rFonts w:ascii="Times New Roman" w:hAnsi="Times New Roman" w:cs="Times New Roman"/>
          <w:sz w:val="24"/>
          <w:szCs w:val="24"/>
        </w:rPr>
        <w:t>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капли жидкости, как описано выше. Повтор</w:t>
      </w:r>
      <w:r w:rsidR="00FE532B" w:rsidRPr="001F7740">
        <w:rPr>
          <w:rFonts w:ascii="Times New Roman" w:hAnsi="Times New Roman" w:cs="Times New Roman"/>
          <w:sz w:val="24"/>
          <w:szCs w:val="24"/>
        </w:rPr>
        <w:t>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процедуру промывки лунок раствором фосфатного буфера еще два раза.</w:t>
      </w:r>
    </w:p>
    <w:p w:rsidR="007D7000" w:rsidRPr="001F7740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Style w:val="125"/>
          <w:rFonts w:ascii="Times New Roman" w:hAnsi="Times New Roman" w:cs="Times New Roman"/>
          <w:sz w:val="24"/>
          <w:szCs w:val="24"/>
        </w:rPr>
        <w:t>Добав</w:t>
      </w:r>
      <w:r w:rsidR="00FE532B" w:rsidRPr="001F7740">
        <w:rPr>
          <w:rStyle w:val="125"/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по 0,05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субстрата и по 0,05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хромогена в </w:t>
      </w:r>
      <w:r w:rsidR="00FE532B" w:rsidRPr="001F7740">
        <w:rPr>
          <w:rFonts w:ascii="Times New Roman" w:hAnsi="Times New Roman" w:cs="Times New Roman"/>
          <w:sz w:val="24"/>
          <w:szCs w:val="24"/>
        </w:rPr>
        <w:t>каждую лунку. Тщательно перемешивают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и инкубир</w:t>
      </w:r>
      <w:r w:rsidR="00FE532B" w:rsidRPr="001F7740">
        <w:rPr>
          <w:rFonts w:ascii="Times New Roman" w:hAnsi="Times New Roman" w:cs="Times New Roman"/>
          <w:sz w:val="24"/>
          <w:szCs w:val="24"/>
        </w:rPr>
        <w:t>уют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при комнатной температуре в пределах </w:t>
      </w:r>
      <w:r w:rsidR="00490642" w:rsidRPr="001F7740">
        <w:rPr>
          <w:rFonts w:ascii="Times New Roman" w:hAnsi="Times New Roman" w:cs="Times New Roman"/>
          <w:sz w:val="24"/>
          <w:szCs w:val="24"/>
        </w:rPr>
        <w:br/>
        <w:t>(</w:t>
      </w:r>
      <w:r w:rsidRPr="001F7740">
        <w:rPr>
          <w:rFonts w:ascii="Times New Roman" w:hAnsi="Times New Roman" w:cs="Times New Roman"/>
          <w:sz w:val="24"/>
          <w:szCs w:val="24"/>
        </w:rPr>
        <w:t>20</w:t>
      </w:r>
      <w:r w:rsidR="00846C04" w:rsidRPr="001F7740">
        <w:rPr>
          <w:rFonts w:ascii="Times New Roman" w:hAnsi="Times New Roman" w:cs="Times New Roman"/>
          <w:sz w:val="24"/>
          <w:szCs w:val="24"/>
        </w:rPr>
        <w:t>-</w:t>
      </w:r>
      <w:r w:rsidRPr="001F7740">
        <w:rPr>
          <w:rFonts w:ascii="Times New Roman" w:hAnsi="Times New Roman" w:cs="Times New Roman"/>
          <w:sz w:val="24"/>
          <w:szCs w:val="24"/>
        </w:rPr>
        <w:t>25</w:t>
      </w:r>
      <w:r w:rsidR="00490642" w:rsidRPr="001F7740">
        <w:rPr>
          <w:rFonts w:ascii="Times New Roman" w:hAnsi="Times New Roman" w:cs="Times New Roman"/>
          <w:sz w:val="24"/>
          <w:szCs w:val="24"/>
        </w:rPr>
        <w:t>)</w:t>
      </w:r>
      <w:r w:rsidRPr="001F7740">
        <w:rPr>
          <w:rFonts w:ascii="Times New Roman" w:hAnsi="Times New Roman" w:cs="Times New Roman"/>
          <w:sz w:val="24"/>
          <w:szCs w:val="24"/>
        </w:rPr>
        <w:t xml:space="preserve"> °С в течение 15 мин в темноте.</w:t>
      </w:r>
    </w:p>
    <w:p w:rsidR="007D7000" w:rsidRPr="001F7740" w:rsidRDefault="007D7000" w:rsidP="00204B6A">
      <w:pPr>
        <w:pStyle w:val="121"/>
        <w:widowControl w:val="0"/>
        <w:numPr>
          <w:ilvl w:val="2"/>
          <w:numId w:val="29"/>
        </w:numPr>
        <w:shd w:val="clear" w:color="auto" w:fill="auto"/>
        <w:tabs>
          <w:tab w:val="left" w:pos="0"/>
          <w:tab w:val="left" w:pos="654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Style w:val="125"/>
          <w:rFonts w:ascii="Times New Roman" w:hAnsi="Times New Roman" w:cs="Times New Roman"/>
          <w:sz w:val="24"/>
          <w:szCs w:val="24"/>
        </w:rPr>
        <w:t>Добав</w:t>
      </w:r>
      <w:r w:rsidR="00FE532B" w:rsidRPr="001F7740">
        <w:rPr>
          <w:rStyle w:val="125"/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в каждую лунку по 0,1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sz w:val="24"/>
          <w:szCs w:val="24"/>
        </w:rPr>
        <w:t xml:space="preserve"> стоп-реагента и перемеш</w:t>
      </w:r>
      <w:r w:rsidR="00FE532B" w:rsidRPr="001F7740">
        <w:rPr>
          <w:rFonts w:ascii="Times New Roman" w:hAnsi="Times New Roman" w:cs="Times New Roman"/>
          <w:sz w:val="24"/>
          <w:szCs w:val="24"/>
        </w:rPr>
        <w:t>ивают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вручную. В течение 60 мин, не более, после добавления стоп-реагента измер</w:t>
      </w:r>
      <w:r w:rsidR="00FE532B" w:rsidRPr="001F7740">
        <w:rPr>
          <w:rFonts w:ascii="Times New Roman" w:hAnsi="Times New Roman" w:cs="Times New Roman"/>
          <w:sz w:val="24"/>
          <w:szCs w:val="24"/>
        </w:rPr>
        <w:t>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оптическую плотность в каждой лунке при </w:t>
      </w:r>
      <w:r w:rsidR="00824270" w:rsidRPr="001F7740">
        <w:rPr>
          <w:rFonts w:ascii="Times New Roman" w:hAnsi="Times New Roman" w:cs="Times New Roman"/>
          <w:sz w:val="24"/>
          <w:szCs w:val="24"/>
          <w:lang w:val="kk-KZ"/>
        </w:rPr>
        <w:t xml:space="preserve">длине волны </w:t>
      </w:r>
      <w:r w:rsidRPr="001F7740">
        <w:rPr>
          <w:rFonts w:ascii="Times New Roman" w:hAnsi="Times New Roman" w:cs="Times New Roman"/>
          <w:sz w:val="24"/>
          <w:szCs w:val="24"/>
        </w:rPr>
        <w:t>450 нм (бланк или нулевое считывание по воздуху), используя фотометр планшетный.</w:t>
      </w:r>
    </w:p>
    <w:p w:rsidR="00301DCC" w:rsidRPr="001F7740" w:rsidRDefault="00301DCC" w:rsidP="005728C5">
      <w:pPr>
        <w:pStyle w:val="121"/>
        <w:widowControl w:val="0"/>
        <w:shd w:val="clear" w:color="auto" w:fill="auto"/>
        <w:tabs>
          <w:tab w:val="left" w:pos="0"/>
          <w:tab w:val="left" w:pos="654"/>
          <w:tab w:val="left" w:pos="1134"/>
        </w:tabs>
        <w:spacing w:after="0" w:line="240" w:lineRule="auto"/>
        <w:ind w:left="567"/>
      </w:pPr>
    </w:p>
    <w:p w:rsidR="007D7000" w:rsidRPr="001F7740" w:rsidRDefault="007D7000" w:rsidP="00204B6A">
      <w:pPr>
        <w:pStyle w:val="121"/>
        <w:widowControl w:val="0"/>
        <w:numPr>
          <w:ilvl w:val="0"/>
          <w:numId w:val="29"/>
        </w:numPr>
        <w:shd w:val="clear" w:color="auto" w:fill="auto"/>
        <w:tabs>
          <w:tab w:val="left" w:pos="0"/>
          <w:tab w:val="left" w:pos="993"/>
        </w:tabs>
        <w:spacing w:after="0" w:line="240" w:lineRule="auto"/>
        <w:ind w:left="567" w:firstLine="0"/>
        <w:rPr>
          <w:rStyle w:val="125"/>
          <w:rFonts w:ascii="Times New Roman" w:hAnsi="Times New Roman" w:cs="Times New Roman"/>
          <w:b/>
          <w:sz w:val="24"/>
          <w:szCs w:val="24"/>
        </w:rPr>
      </w:pPr>
      <w:r w:rsidRPr="001F7740">
        <w:rPr>
          <w:rFonts w:ascii="Times New Roman" w:hAnsi="Times New Roman" w:cs="Times New Roman"/>
          <w:b/>
          <w:sz w:val="24"/>
          <w:szCs w:val="24"/>
        </w:rPr>
        <w:t>Определение</w:t>
      </w:r>
      <w:r w:rsidRPr="001F7740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количества </w:t>
      </w:r>
      <w:r w:rsidR="007426E4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</w:rPr>
        <w:t>рактопамина</w:t>
      </w:r>
      <w:r w:rsidRPr="001F7740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в </w:t>
      </w:r>
      <w:r w:rsidRPr="001F7740">
        <w:rPr>
          <w:rStyle w:val="125"/>
          <w:rFonts w:ascii="Times New Roman" w:hAnsi="Times New Roman" w:cs="Times New Roman"/>
          <w:b/>
          <w:sz w:val="24"/>
          <w:szCs w:val="24"/>
        </w:rPr>
        <w:t>исследованных пробах</w:t>
      </w:r>
    </w:p>
    <w:p w:rsidR="005C1718" w:rsidRPr="001F7740" w:rsidRDefault="005C1718" w:rsidP="005C1718">
      <w:pPr>
        <w:pStyle w:val="121"/>
        <w:widowControl w:val="0"/>
        <w:shd w:val="clear" w:color="auto" w:fill="auto"/>
        <w:tabs>
          <w:tab w:val="left" w:pos="0"/>
          <w:tab w:val="left" w:pos="993"/>
        </w:tabs>
        <w:spacing w:after="0" w:line="240" w:lineRule="auto"/>
        <w:ind w:left="567"/>
        <w:rPr>
          <w:rStyle w:val="125"/>
          <w:rFonts w:ascii="Times New Roman" w:hAnsi="Times New Roman" w:cs="Times New Roman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Средние из 2</w:t>
      </w:r>
      <w:r w:rsidR="0032705E" w:rsidRPr="001F7740">
        <w:rPr>
          <w:color w:val="000000"/>
        </w:rPr>
        <w:t>-х</w:t>
      </w:r>
      <w:r w:rsidRPr="001F7740">
        <w:rPr>
          <w:color w:val="000000"/>
        </w:rPr>
        <w:t xml:space="preserve"> значений оптической плотности, измеренной в лунках со стандартными и исследуемыми растворами, делятся на среднее значение оптической плотности, измеренной в лунках с первым (нулевым) стандартом, результат умножается на 100. Результат измерения оптической плотности измеряемой пробы выражается в </w:t>
      </w:r>
      <w:r w:rsidRPr="001F7740">
        <w:rPr>
          <w:color w:val="000000"/>
        </w:rPr>
        <w:lastRenderedPageBreak/>
        <w:t>процентах от оптической плотности лунки с нулевым стандартом (% поглощения, или относительное поглощение) по формуле:</w:t>
      </w:r>
    </w:p>
    <w:p w:rsidR="005C1718" w:rsidRPr="001F7740" w:rsidRDefault="005C1718" w:rsidP="00992A8C">
      <w:pPr>
        <w:ind w:firstLine="567"/>
        <w:jc w:val="both"/>
        <w:rPr>
          <w:color w:val="000000"/>
        </w:rPr>
      </w:pPr>
    </w:p>
    <w:p w:rsidR="007D7000" w:rsidRPr="001F7740" w:rsidRDefault="00955C7F" w:rsidP="00992A8C">
      <w:pPr>
        <w:ind w:firstLine="284"/>
        <w:jc w:val="both"/>
        <w:rPr>
          <w:color w:val="000000"/>
          <w:vertAlign w:val="superscript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color w:val="000000"/>
                  <w:vertAlign w:val="superscript"/>
                  <w:lang w:val="en-US"/>
                </w:rPr>
              </m:ctrlPr>
            </m:sSup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ОП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ОП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o</m:t>
                      </m:r>
                    </m:sup>
                  </m:sSup>
                </m:den>
              </m:f>
            </m:e>
            <m:sup>
              <m:r>
                <m:rPr>
                  <m:sty m:val="p"/>
                </m:rPr>
                <w:rPr>
                  <w:rFonts w:ascii="Cambria Math"/>
                  <w:color w:val="000000"/>
                  <w:vertAlign w:val="superscript"/>
                  <w:lang w:val="en-US"/>
                </w:rPr>
                <m:t>n</m:t>
              </m:r>
            </m:sup>
          </m:sSup>
          <m:r>
            <m:rPr>
              <m:sty m:val="p"/>
            </m:rPr>
            <w:rPr>
              <w:rFonts w:ascii="Cambria Math"/>
              <w:color w:val="000000"/>
              <w:vertAlign w:val="superscript"/>
              <w:lang w:val="en-US"/>
            </w:rPr>
            <m:t>×</m:t>
          </m:r>
          <m:r>
            <m:rPr>
              <m:sty m:val="p"/>
            </m:rPr>
            <w:rPr>
              <w:rFonts w:ascii="Cambria Math"/>
              <w:color w:val="000000"/>
              <w:vertAlign w:val="superscript"/>
              <w:lang w:val="en-US"/>
            </w:rPr>
            <m:t xml:space="preserve">100=% </m:t>
          </m:r>
          <m:r>
            <m:rPr>
              <m:sty m:val="p"/>
            </m:rPr>
            <w:rPr>
              <w:rFonts w:ascii="Cambria Math" w:hAnsi="Cambria Math"/>
              <w:color w:val="000000"/>
              <w:vertAlign w:val="superscript"/>
              <w:lang w:val="en-US"/>
            </w:rPr>
            <m:t>поглощения</m:t>
          </m:r>
          <m:r>
            <m:rPr>
              <m:sty m:val="p"/>
            </m:rPr>
            <w:rPr>
              <w:rFonts w:ascii="Cambria Math"/>
              <w:color w:val="000000"/>
              <w:vertAlign w:val="superscript"/>
              <w:lang w:val="en-US"/>
            </w:rPr>
            <m:t xml:space="preserve">, </m:t>
          </m:r>
        </m:oMath>
      </m:oMathPara>
    </w:p>
    <w:p w:rsidR="007D7000" w:rsidRPr="001F7740" w:rsidRDefault="007D7000" w:rsidP="00992A8C">
      <w:pPr>
        <w:ind w:firstLine="284"/>
        <w:jc w:val="both"/>
        <w:rPr>
          <w:color w:val="000000"/>
          <w:vertAlign w:val="superscript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/>
              <w:vertAlign w:val="superscript"/>
              <w:lang w:val="en-US"/>
            </w:rPr>
            <m:t xml:space="preserve"> </m:t>
          </m:r>
        </m:oMath>
      </m:oMathPara>
    </w:p>
    <w:p w:rsidR="007D7000" w:rsidRPr="001F7740" w:rsidRDefault="00D22413" w:rsidP="007E054F">
      <w:pPr>
        <w:jc w:val="both"/>
        <w:rPr>
          <w:color w:val="000000"/>
        </w:rPr>
      </w:pPr>
      <w:r w:rsidRPr="001F7740">
        <w:rPr>
          <w:iCs/>
          <w:color w:val="000000"/>
        </w:rPr>
        <w:t>где</w:t>
      </w:r>
      <w:r w:rsidRPr="001F7740">
        <w:rPr>
          <w:i/>
          <w:iCs/>
          <w:color w:val="000000"/>
        </w:rPr>
        <w:t xml:space="preserve"> </w:t>
      </w:r>
      <w:r w:rsidR="007D7000" w:rsidRPr="001F7740">
        <w:rPr>
          <w:iCs/>
          <w:color w:val="000000"/>
        </w:rPr>
        <w:t>ОП</w:t>
      </w:r>
      <w:r w:rsidR="007D7000" w:rsidRPr="001F7740">
        <w:rPr>
          <w:color w:val="000000"/>
          <w:vertAlign w:val="superscript"/>
        </w:rPr>
        <w:t>n</w:t>
      </w:r>
      <w:r w:rsidR="007D7000" w:rsidRPr="001F7740">
        <w:rPr>
          <w:color w:val="000000"/>
        </w:rPr>
        <w:t> </w:t>
      </w:r>
      <w:bookmarkStart w:id="11" w:name="i551532"/>
      <w:bookmarkEnd w:id="11"/>
      <w:r w:rsidR="007D7000" w:rsidRPr="001F7740">
        <w:rPr>
          <w:color w:val="000000"/>
        </w:rPr>
        <w:t>- среднее значение оптической плотности в лунках со стандартной пробой</w:t>
      </w:r>
      <w:r w:rsidR="007E054F" w:rsidRPr="001F7740">
        <w:rPr>
          <w:color w:val="000000"/>
        </w:rPr>
        <w:br/>
        <w:t xml:space="preserve">                    </w:t>
      </w:r>
      <w:r w:rsidR="007D7000" w:rsidRPr="001F7740">
        <w:rPr>
          <w:color w:val="000000"/>
        </w:rPr>
        <w:t>или с пробами исследуемого образца;</w:t>
      </w:r>
    </w:p>
    <w:p w:rsidR="007D7000" w:rsidRPr="001F7740" w:rsidRDefault="007E054F" w:rsidP="007E054F">
      <w:pPr>
        <w:jc w:val="both"/>
        <w:rPr>
          <w:color w:val="000000"/>
        </w:rPr>
      </w:pPr>
      <w:r w:rsidRPr="001F7740">
        <w:rPr>
          <w:iCs/>
          <w:color w:val="000000"/>
        </w:rPr>
        <w:t xml:space="preserve">        </w:t>
      </w:r>
      <w:r w:rsidR="007D7000" w:rsidRPr="001F7740">
        <w:rPr>
          <w:iCs/>
          <w:color w:val="000000"/>
        </w:rPr>
        <w:t>ОП</w:t>
      </w:r>
      <w:r w:rsidR="007D7000" w:rsidRPr="001F7740">
        <w:rPr>
          <w:color w:val="000000"/>
          <w:vertAlign w:val="superscript"/>
        </w:rPr>
        <w:t>o</w:t>
      </w:r>
      <w:r w:rsidR="007D7000" w:rsidRPr="001F7740">
        <w:rPr>
          <w:color w:val="000000"/>
        </w:rPr>
        <w:t> - среднее значение оптической плотности лунки с нулевым стандартом (С1).</w:t>
      </w:r>
    </w:p>
    <w:p w:rsidR="0032705E" w:rsidRPr="001F7740" w:rsidRDefault="0032705E" w:rsidP="00992A8C">
      <w:pPr>
        <w:ind w:firstLine="567"/>
        <w:jc w:val="both"/>
        <w:rPr>
          <w:color w:val="000000"/>
        </w:rPr>
      </w:pPr>
    </w:p>
    <w:p w:rsidR="007D7000" w:rsidRPr="001F7740" w:rsidRDefault="007D7000" w:rsidP="0032705E">
      <w:pPr>
        <w:ind w:firstLine="567"/>
        <w:jc w:val="both"/>
        <w:rPr>
          <w:color w:val="000000"/>
          <w:sz w:val="20"/>
          <w:szCs w:val="20"/>
        </w:rPr>
      </w:pPr>
      <w:r w:rsidRPr="001F7740">
        <w:rPr>
          <w:bCs/>
          <w:color w:val="000000"/>
          <w:sz w:val="20"/>
          <w:szCs w:val="20"/>
        </w:rPr>
        <w:t>Примечание</w:t>
      </w:r>
      <w:r w:rsidR="005C1718" w:rsidRPr="001F7740">
        <w:rPr>
          <w:bCs/>
          <w:color w:val="000000"/>
          <w:sz w:val="20"/>
          <w:szCs w:val="20"/>
        </w:rPr>
        <w:t xml:space="preserve"> - Е</w:t>
      </w:r>
      <w:r w:rsidRPr="001F7740">
        <w:rPr>
          <w:color w:val="000000"/>
          <w:sz w:val="20"/>
          <w:szCs w:val="20"/>
        </w:rPr>
        <w:t>сли величина оптической плотности, измеренной в лунке с нулевым стандартом, составляет значение ниже 0,6 - это может быть признаком порчи реагентов. В таком случае следует заменить реагенты и повторить процедуру.</w:t>
      </w:r>
    </w:p>
    <w:p w:rsidR="0032705E" w:rsidRPr="001F7740" w:rsidRDefault="0032705E" w:rsidP="0032705E">
      <w:pPr>
        <w:ind w:firstLine="567"/>
        <w:jc w:val="both"/>
        <w:rPr>
          <w:color w:val="000000"/>
          <w:sz w:val="20"/>
          <w:szCs w:val="20"/>
        </w:rPr>
      </w:pPr>
    </w:p>
    <w:p w:rsidR="007D7000" w:rsidRPr="001F7740" w:rsidRDefault="007D7000" w:rsidP="0032705E">
      <w:pPr>
        <w:ind w:firstLine="567"/>
        <w:jc w:val="both"/>
      </w:pPr>
      <w:r w:rsidRPr="001F7740">
        <w:t xml:space="preserve">По величинам относительного поглощения, вычисленным для стандартных растворов, и соответствующим известным значениям концентрации </w:t>
      </w:r>
      <w:r w:rsidR="007426E4">
        <w:t>рактопамина</w:t>
      </w:r>
      <w:r w:rsidRPr="001F7740">
        <w:t xml:space="preserve"> в мкг/кг (мкг/л) строится калибровочная кривая в полулогарифмической системе координат. При правильно проведенном определении калибровочная кривая должна быть почти линейна в диапазоне 0,15</w:t>
      </w:r>
      <w:r w:rsidR="00130FC1" w:rsidRPr="001F7740">
        <w:t>-</w:t>
      </w:r>
      <w:r w:rsidR="00D22413" w:rsidRPr="001F7740">
        <w:t>1,35 мкг/кг (Р</w:t>
      </w:r>
      <w:r w:rsidRPr="001F7740">
        <w:t>ис</w:t>
      </w:r>
      <w:r w:rsidR="00D22413" w:rsidRPr="001F7740">
        <w:t>унок</w:t>
      </w:r>
      <w:r w:rsidRPr="001F7740">
        <w:t xml:space="preserve"> </w:t>
      </w:r>
      <w:r w:rsidR="003F343B" w:rsidRPr="001F7740">
        <w:t>1</w:t>
      </w:r>
      <w:r w:rsidRPr="001F7740">
        <w:t>).</w:t>
      </w:r>
    </w:p>
    <w:p w:rsidR="00523080" w:rsidRPr="001F7740" w:rsidRDefault="00523080" w:rsidP="0032705E">
      <w:pPr>
        <w:ind w:firstLine="567"/>
        <w:jc w:val="both"/>
      </w:pPr>
    </w:p>
    <w:p w:rsidR="007D7000" w:rsidRPr="001F7740" w:rsidRDefault="007D7000" w:rsidP="00992A8C">
      <w:pPr>
        <w:jc w:val="center"/>
      </w:pPr>
      <w:r w:rsidRPr="001F7740">
        <w:rPr>
          <w:noProof/>
          <w:lang w:val="en-US" w:eastAsia="en-US"/>
        </w:rPr>
        <w:drawing>
          <wp:inline distT="0" distB="0" distL="0" distR="0" wp14:anchorId="531034CB" wp14:editId="2FC62012">
            <wp:extent cx="3269412" cy="2096842"/>
            <wp:effectExtent l="0" t="0" r="0" b="0"/>
            <wp:docPr id="43" name="Рисунок 43" descr="https://meganorm.ru/Data2/1/4293829/4293829506.files/x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meganorm.ru/Data2/1/4293829/4293829506.files/x01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021" cy="209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000" w:rsidRPr="001F7740" w:rsidRDefault="007D7000" w:rsidP="00992A8C">
      <w:pPr>
        <w:ind w:firstLine="567"/>
        <w:jc w:val="center"/>
        <w:rPr>
          <w:rStyle w:val="125"/>
          <w:b/>
          <w:sz w:val="24"/>
          <w:szCs w:val="24"/>
        </w:rPr>
      </w:pPr>
      <w:r w:rsidRPr="001F7740">
        <w:rPr>
          <w:b/>
          <w:bCs/>
          <w:color w:val="000000"/>
        </w:rPr>
        <w:t>Рис</w:t>
      </w:r>
      <w:r w:rsidR="00D22413" w:rsidRPr="001F7740">
        <w:rPr>
          <w:b/>
          <w:bCs/>
          <w:color w:val="000000"/>
        </w:rPr>
        <w:t xml:space="preserve">унок </w:t>
      </w:r>
      <w:r w:rsidRPr="001F7740">
        <w:rPr>
          <w:b/>
          <w:bCs/>
          <w:color w:val="000000"/>
        </w:rPr>
        <w:t>1</w:t>
      </w:r>
      <w:r w:rsidR="00D22413" w:rsidRPr="001F7740">
        <w:rPr>
          <w:b/>
          <w:bCs/>
          <w:color w:val="000000"/>
        </w:rPr>
        <w:t xml:space="preserve"> –</w:t>
      </w:r>
      <w:r w:rsidR="0032705E" w:rsidRPr="001F7740">
        <w:rPr>
          <w:b/>
          <w:color w:val="000000"/>
        </w:rPr>
        <w:t xml:space="preserve"> </w:t>
      </w:r>
      <w:r w:rsidRPr="001F7740">
        <w:rPr>
          <w:b/>
          <w:color w:val="000000"/>
        </w:rPr>
        <w:t xml:space="preserve">Образец калибровочной кривой для набора </w:t>
      </w:r>
      <w:bookmarkStart w:id="12" w:name="i564485"/>
      <w:bookmarkEnd w:id="12"/>
      <w:r w:rsidR="00AD4167" w:rsidRPr="001F7740">
        <w:rPr>
          <w:b/>
          <w:color w:val="000000"/>
        </w:rPr>
        <w:t xml:space="preserve">реагентов </w:t>
      </w:r>
      <w:r w:rsidR="00AD4167" w:rsidRPr="001F7740">
        <w:rPr>
          <w:rStyle w:val="125"/>
          <w:b/>
          <w:sz w:val="24"/>
          <w:szCs w:val="24"/>
        </w:rPr>
        <w:t xml:space="preserve">для иммуноферментного определения </w:t>
      </w:r>
      <w:r w:rsidR="007426E4">
        <w:rPr>
          <w:rStyle w:val="125"/>
          <w:b/>
          <w:sz w:val="24"/>
          <w:szCs w:val="24"/>
        </w:rPr>
        <w:t>рактопамина</w:t>
      </w:r>
    </w:p>
    <w:p w:rsidR="005C1DA4" w:rsidRPr="001F7740" w:rsidRDefault="005C1DA4" w:rsidP="00992A8C">
      <w:pPr>
        <w:ind w:firstLine="567"/>
        <w:jc w:val="center"/>
        <w:rPr>
          <w:rStyle w:val="125"/>
          <w:b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Концентрация </w:t>
      </w:r>
      <w:r w:rsidR="007426E4">
        <w:rPr>
          <w:color w:val="000000"/>
        </w:rPr>
        <w:t>рактопамина</w:t>
      </w:r>
      <w:r w:rsidRPr="001F7740">
        <w:rPr>
          <w:color w:val="000000"/>
        </w:rPr>
        <w:t xml:space="preserve"> в растворах исследуемых образцов в мкг/кг (или мкг/л) определяется по калибровочной кривой соответственно относительному поглощению, измеренному и вычисленному для этих растворов.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Для того, чтобы вычислить концентрацию </w:t>
      </w:r>
      <w:r w:rsidR="007426E4">
        <w:rPr>
          <w:color w:val="000000"/>
        </w:rPr>
        <w:t>рактопамина</w:t>
      </w:r>
      <w:r w:rsidRPr="001F7740">
        <w:rPr>
          <w:color w:val="000000"/>
        </w:rPr>
        <w:t xml:space="preserve"> в исследуемой исходной пробе, величину концентрации </w:t>
      </w:r>
      <w:r w:rsidR="007426E4">
        <w:rPr>
          <w:color w:val="000000"/>
        </w:rPr>
        <w:t>рактопамина</w:t>
      </w:r>
      <w:r w:rsidRPr="001F7740">
        <w:rPr>
          <w:color w:val="000000"/>
        </w:rPr>
        <w:t xml:space="preserve">, полученную по калибровочной кривой, следует умножить на соответствующий коэффициент разбавления. При выполнении пробоподготовки и анализа в полном соответствии с </w:t>
      </w:r>
      <w:r w:rsidR="005930DC" w:rsidRPr="001F7740">
        <w:rPr>
          <w:color w:val="000000"/>
        </w:rPr>
        <w:t>настоящим стандартом</w:t>
      </w:r>
      <w:r w:rsidRPr="001F7740">
        <w:rPr>
          <w:color w:val="000000"/>
        </w:rPr>
        <w:t xml:space="preserve"> коэффициент разбавления имеет следующие значения: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Молоко </w:t>
      </w:r>
      <w:r w:rsidR="004541B6" w:rsidRPr="001F7740">
        <w:rPr>
          <w:color w:val="000000"/>
        </w:rPr>
        <w:t>–</w:t>
      </w:r>
      <w:r w:rsidRPr="001F7740">
        <w:rPr>
          <w:color w:val="000000"/>
        </w:rPr>
        <w:t xml:space="preserve"> 10;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 xml:space="preserve">Мясо </w:t>
      </w:r>
      <w:r w:rsidR="004541B6" w:rsidRPr="001F7740">
        <w:rPr>
          <w:color w:val="000000"/>
        </w:rPr>
        <w:t>–</w:t>
      </w:r>
      <w:r w:rsidRPr="001F7740">
        <w:rPr>
          <w:color w:val="000000"/>
        </w:rPr>
        <w:t xml:space="preserve"> 40.</w:t>
      </w:r>
    </w:p>
    <w:p w:rsidR="007D7000" w:rsidRPr="001F7740" w:rsidRDefault="007D7000" w:rsidP="00992A8C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Окончательный результат исследования выражают в мг/кг или мг/л, для чего величины, полученные в мкг/кг или мкг/л, делят на 1</w:t>
      </w:r>
      <w:r w:rsidR="005C1DA4" w:rsidRPr="001F7740">
        <w:rPr>
          <w:color w:val="000000"/>
        </w:rPr>
        <w:t> </w:t>
      </w:r>
      <w:r w:rsidRPr="001F7740">
        <w:rPr>
          <w:color w:val="000000"/>
        </w:rPr>
        <w:t>000.</w:t>
      </w:r>
    </w:p>
    <w:p w:rsidR="005C1DA4" w:rsidRPr="001F7740" w:rsidRDefault="005C1DA4" w:rsidP="00992A8C">
      <w:pPr>
        <w:ind w:firstLine="567"/>
        <w:jc w:val="both"/>
        <w:rPr>
          <w:color w:val="000000"/>
        </w:rPr>
      </w:pPr>
    </w:p>
    <w:p w:rsidR="007D7000" w:rsidRPr="001F7740" w:rsidRDefault="007D7000" w:rsidP="00204B6A">
      <w:pPr>
        <w:pStyle w:val="121"/>
        <w:widowControl w:val="0"/>
        <w:numPr>
          <w:ilvl w:val="0"/>
          <w:numId w:val="29"/>
        </w:numPr>
        <w:shd w:val="clear" w:color="auto" w:fill="auto"/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bookmarkStart w:id="13" w:name="i583612"/>
      <w:r w:rsidRPr="001F7740">
        <w:rPr>
          <w:rFonts w:ascii="Times New Roman" w:hAnsi="Times New Roman" w:cs="Times New Roman"/>
          <w:b/>
          <w:sz w:val="24"/>
          <w:szCs w:val="24"/>
        </w:rPr>
        <w:t>Обработка результатов</w:t>
      </w:r>
      <w:bookmarkEnd w:id="13"/>
    </w:p>
    <w:p w:rsidR="002641A8" w:rsidRPr="001F7740" w:rsidRDefault="002641A8" w:rsidP="002641A8">
      <w:pPr>
        <w:pStyle w:val="121"/>
        <w:widowControl w:val="0"/>
        <w:shd w:val="clear" w:color="auto" w:fill="auto"/>
        <w:tabs>
          <w:tab w:val="left" w:pos="0"/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 </w:t>
      </w:r>
      <w:r w:rsidRPr="001F7740">
        <w:rPr>
          <w:rFonts w:ascii="Times New Roman" w:hAnsi="Times New Roman" w:cs="Times New Roman"/>
          <w:sz w:val="24"/>
          <w:szCs w:val="24"/>
        </w:rPr>
        <w:t>окончательный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 измерения принимают среднее арифметическое результатов двух параллельных определений. Окончательный результат округляют до второго десятичного знака.</w:t>
      </w:r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bookmarkStart w:id="14" w:name="i593750"/>
      <w:bookmarkEnd w:id="14"/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Метрологические характеристики иммуноферментного метода определения </w:t>
      </w:r>
      <w:r w:rsidR="007426E4">
        <w:rPr>
          <w:rFonts w:ascii="Times New Roman" w:hAnsi="Times New Roman" w:cs="Times New Roman"/>
          <w:color w:val="000000"/>
          <w:sz w:val="24"/>
          <w:szCs w:val="24"/>
        </w:rPr>
        <w:t>рактопамина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в продуктах питания животного происх</w:t>
      </w:r>
      <w:r w:rsidR="009F65DF" w:rsidRPr="001F7740">
        <w:rPr>
          <w:rFonts w:ascii="Times New Roman" w:hAnsi="Times New Roman" w:cs="Times New Roman"/>
          <w:color w:val="000000"/>
          <w:sz w:val="24"/>
          <w:szCs w:val="24"/>
        </w:rPr>
        <w:t>ождения (молоке, мясе) приведены в</w:t>
      </w:r>
      <w:r w:rsidR="0032705E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табл</w:t>
      </w:r>
      <w:r w:rsidR="009F65DF" w:rsidRPr="001F7740">
        <w:rPr>
          <w:rFonts w:ascii="Times New Roman" w:hAnsi="Times New Roman" w:cs="Times New Roman"/>
          <w:color w:val="000000"/>
          <w:sz w:val="24"/>
          <w:szCs w:val="24"/>
        </w:rPr>
        <w:t>ице</w:t>
      </w:r>
      <w:r w:rsidR="0032705E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7000" w:rsidRPr="001F7740" w:rsidRDefault="007D7000" w:rsidP="00992A8C">
      <w:pPr>
        <w:ind w:firstLine="284"/>
        <w:jc w:val="both"/>
        <w:rPr>
          <w:color w:val="000000"/>
        </w:rPr>
      </w:pPr>
    </w:p>
    <w:p w:rsidR="007D7000" w:rsidRPr="001F7740" w:rsidRDefault="007D7000" w:rsidP="00992A8C">
      <w:pPr>
        <w:ind w:firstLine="284"/>
        <w:jc w:val="center"/>
        <w:rPr>
          <w:b/>
          <w:bCs/>
          <w:color w:val="000000"/>
        </w:rPr>
      </w:pPr>
      <w:r w:rsidRPr="001F7740">
        <w:rPr>
          <w:b/>
          <w:bCs/>
          <w:color w:val="000000"/>
        </w:rPr>
        <w:t>Таблица 4</w:t>
      </w:r>
    </w:p>
    <w:p w:rsidR="009F65DF" w:rsidRPr="001F7740" w:rsidRDefault="009F65DF" w:rsidP="00992A8C">
      <w:pPr>
        <w:ind w:firstLine="284"/>
        <w:jc w:val="center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8"/>
        <w:gridCol w:w="1700"/>
        <w:gridCol w:w="1382"/>
      </w:tblGrid>
      <w:tr w:rsidR="007D7000" w:rsidRPr="001F7740" w:rsidTr="00F97ED3">
        <w:trPr>
          <w:trHeight w:val="23"/>
        </w:trPr>
        <w:tc>
          <w:tcPr>
            <w:tcW w:w="3390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Статистический параметр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7426E4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 xml:space="preserve">Соединение - </w:t>
            </w:r>
            <w:r w:rsidR="007426E4">
              <w:rPr>
                <w:color w:val="000000"/>
              </w:rPr>
              <w:t>рактопамин</w:t>
            </w:r>
          </w:p>
        </w:tc>
      </w:tr>
      <w:tr w:rsidR="0032705E" w:rsidRPr="001F7740" w:rsidTr="00F97ED3">
        <w:trPr>
          <w:trHeight w:val="23"/>
        </w:trPr>
        <w:tc>
          <w:tcPr>
            <w:tcW w:w="3390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D7000" w:rsidRPr="001F7740" w:rsidRDefault="007D7000" w:rsidP="00992A8C">
            <w:pPr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мясо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молоко</w:t>
            </w:r>
          </w:p>
        </w:tc>
      </w:tr>
      <w:tr w:rsidR="0032705E" w:rsidRPr="001F7740" w:rsidTr="00F97ED3">
        <w:trPr>
          <w:trHeight w:val="23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7000" w:rsidRPr="001F7740" w:rsidRDefault="007D7000" w:rsidP="00992A8C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>Нижний предел определения, мг/кг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0,006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992A8C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0,0015</w:t>
            </w:r>
          </w:p>
        </w:tc>
      </w:tr>
      <w:tr w:rsidR="0032705E" w:rsidRPr="001F7740" w:rsidTr="00F97ED3">
        <w:trPr>
          <w:trHeight w:val="23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7000" w:rsidRPr="001F7740" w:rsidRDefault="007D7000" w:rsidP="00992A8C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>Интервал надежного определения, мг/кг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130FC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0,01</w:t>
            </w:r>
            <w:r w:rsidR="00130FC1" w:rsidRPr="001F7740">
              <w:rPr>
                <w:color w:val="000000"/>
              </w:rPr>
              <w:t>-</w:t>
            </w:r>
            <w:r w:rsidRPr="001F7740">
              <w:rPr>
                <w:color w:val="000000"/>
              </w:rPr>
              <w:t>0,1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130FC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0,005</w:t>
            </w:r>
            <w:r w:rsidR="00130FC1" w:rsidRPr="001F7740">
              <w:rPr>
                <w:color w:val="000000"/>
              </w:rPr>
              <w:t>-</w:t>
            </w:r>
            <w:r w:rsidRPr="001F7740">
              <w:rPr>
                <w:color w:val="000000"/>
              </w:rPr>
              <w:t>0,05</w:t>
            </w:r>
          </w:p>
        </w:tc>
      </w:tr>
      <w:tr w:rsidR="007D7000" w:rsidRPr="001F7740" w:rsidTr="00F97ED3">
        <w:trPr>
          <w:trHeight w:val="23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7000" w:rsidRPr="001F7740" w:rsidRDefault="007D7000" w:rsidP="00992A8C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>Среднее значение открываемости (показатель правильности), %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7000" w:rsidRPr="001F7740" w:rsidRDefault="007D7000" w:rsidP="00130FC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80</w:t>
            </w:r>
            <w:r w:rsidR="00130FC1" w:rsidRPr="001F7740">
              <w:rPr>
                <w:color w:val="000000"/>
              </w:rPr>
              <w:t>-</w:t>
            </w:r>
            <w:r w:rsidRPr="001F7740">
              <w:rPr>
                <w:color w:val="000000"/>
              </w:rPr>
              <w:t>115</w:t>
            </w:r>
          </w:p>
        </w:tc>
      </w:tr>
      <w:tr w:rsidR="0025515B" w:rsidRPr="001F7740" w:rsidTr="00F97ED3">
        <w:trPr>
          <w:trHeight w:val="23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15B" w:rsidRPr="001F7740" w:rsidRDefault="0025515B" w:rsidP="007426E4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Допустимое расхождение между результатами двух параллельных определений </w:t>
            </w:r>
            <w:r w:rsidR="007426E4">
              <w:rPr>
                <w:color w:val="000000"/>
              </w:rPr>
              <w:t>рактопамина</w:t>
            </w:r>
            <w:r w:rsidRPr="001F7740">
              <w:rPr>
                <w:color w:val="000000"/>
              </w:rPr>
              <w:t>, полученными в одной лаборатории в одной серии измерений (сходимость), при</w:t>
            </w:r>
            <w:r w:rsidRPr="001F7740">
              <w:rPr>
                <w:i/>
                <w:iCs/>
                <w:color w:val="000000"/>
              </w:rPr>
              <w:t xml:space="preserve"> Р</w:t>
            </w:r>
            <w:r w:rsidRPr="001F7740">
              <w:rPr>
                <w:color w:val="000000"/>
              </w:rPr>
              <w:t>=0,95 %, не должно превышать, %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15B" w:rsidRPr="001F7740" w:rsidRDefault="0025515B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9,0</w:t>
            </w:r>
          </w:p>
        </w:tc>
      </w:tr>
      <w:tr w:rsidR="0083741A" w:rsidRPr="001F7740" w:rsidTr="000078F1">
        <w:trPr>
          <w:trHeight w:val="23"/>
        </w:trPr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41A" w:rsidRPr="001F7740" w:rsidRDefault="0083741A" w:rsidP="007426E4">
            <w:pPr>
              <w:jc w:val="both"/>
              <w:rPr>
                <w:color w:val="000000"/>
              </w:rPr>
            </w:pPr>
            <w:r w:rsidRPr="001F7740">
              <w:rPr>
                <w:color w:val="000000"/>
              </w:rPr>
              <w:t xml:space="preserve">Допустимое расхождение между результатами двух параллельных определений </w:t>
            </w:r>
            <w:r w:rsidR="007426E4">
              <w:rPr>
                <w:color w:val="000000"/>
              </w:rPr>
              <w:t>рактопамина</w:t>
            </w:r>
            <w:r w:rsidRPr="001F7740">
              <w:rPr>
                <w:color w:val="000000"/>
              </w:rPr>
              <w:t xml:space="preserve">, выполненных в двух разных лабораториях (воспроизводимость), при </w:t>
            </w:r>
            <w:r w:rsidRPr="001F7740">
              <w:rPr>
                <w:color w:val="000000"/>
              </w:rPr>
              <w:br/>
            </w:r>
            <w:r w:rsidRPr="001F7740">
              <w:rPr>
                <w:i/>
                <w:iCs/>
                <w:color w:val="000000"/>
              </w:rPr>
              <w:t>Р</w:t>
            </w:r>
            <w:r w:rsidRPr="001F7740">
              <w:rPr>
                <w:color w:val="000000"/>
              </w:rPr>
              <w:t>=0,95 % не должно превышать по отношению к среднему, %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41A" w:rsidRPr="001F7740" w:rsidRDefault="0083741A" w:rsidP="000078F1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10,0</w:t>
            </w:r>
          </w:p>
        </w:tc>
      </w:tr>
    </w:tbl>
    <w:p w:rsidR="0083741A" w:rsidRPr="001F7740" w:rsidRDefault="0083741A" w:rsidP="00992A8C"/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Если расхождение результатов двух параллельных определений (сходимость и воспроизводимо</w:t>
      </w:r>
      <w:r w:rsidR="004541B6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сть) превышает требования по </w:t>
      </w:r>
      <w:r w:rsidR="002B2611" w:rsidRPr="001F7740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.2, то повторно проводят два новых параллельных определения.</w:t>
      </w:r>
    </w:p>
    <w:p w:rsidR="00F62F3B" w:rsidRPr="001F7740" w:rsidRDefault="00F62F3B" w:rsidP="00C42E73">
      <w:pPr>
        <w:ind w:firstLine="567"/>
        <w:jc w:val="both"/>
        <w:rPr>
          <w:color w:val="000000"/>
        </w:rPr>
      </w:pPr>
      <w:bookmarkStart w:id="15" w:name="i972997"/>
    </w:p>
    <w:p w:rsidR="007D7000" w:rsidRPr="001F7740" w:rsidRDefault="007D7000" w:rsidP="00204B6A">
      <w:pPr>
        <w:pStyle w:val="121"/>
        <w:widowControl w:val="0"/>
        <w:numPr>
          <w:ilvl w:val="0"/>
          <w:numId w:val="29"/>
        </w:numPr>
        <w:shd w:val="clear" w:color="auto" w:fill="auto"/>
        <w:tabs>
          <w:tab w:val="left" w:pos="0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1F7740">
        <w:rPr>
          <w:rFonts w:ascii="Times New Roman" w:hAnsi="Times New Roman" w:cs="Times New Roman"/>
          <w:b/>
          <w:sz w:val="24"/>
          <w:szCs w:val="24"/>
        </w:rPr>
        <w:t>Процедура анализа</w:t>
      </w:r>
      <w:bookmarkEnd w:id="15"/>
    </w:p>
    <w:p w:rsidR="00AD4167" w:rsidRPr="001F7740" w:rsidRDefault="00AD4167" w:rsidP="00AD4167">
      <w:pPr>
        <w:pStyle w:val="121"/>
        <w:widowControl w:val="0"/>
        <w:shd w:val="clear" w:color="auto" w:fill="auto"/>
        <w:tabs>
          <w:tab w:val="left" w:pos="0"/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7D7000" w:rsidRPr="001F7740" w:rsidRDefault="007D7000" w:rsidP="00C42E73">
      <w:pPr>
        <w:ind w:firstLine="567"/>
        <w:jc w:val="both"/>
        <w:rPr>
          <w:color w:val="000000"/>
        </w:rPr>
      </w:pPr>
      <w:r w:rsidRPr="001F7740">
        <w:rPr>
          <w:color w:val="000000"/>
        </w:rPr>
        <w:t>Встав</w:t>
      </w:r>
      <w:r w:rsidR="00FE532B" w:rsidRPr="001F7740">
        <w:rPr>
          <w:color w:val="000000"/>
        </w:rPr>
        <w:t>ляют</w:t>
      </w:r>
      <w:r w:rsidRPr="001F7740">
        <w:rPr>
          <w:color w:val="000000"/>
        </w:rPr>
        <w:t xml:space="preserve"> в рамку планшета стрипы (лунки) в количестве, необходимом для выполнения всех запланированных определений. Запис</w:t>
      </w:r>
      <w:r w:rsidR="00FE532B" w:rsidRPr="001F7740">
        <w:rPr>
          <w:color w:val="000000"/>
        </w:rPr>
        <w:t>ывают</w:t>
      </w:r>
      <w:r w:rsidRPr="001F7740">
        <w:rPr>
          <w:color w:val="000000"/>
        </w:rPr>
        <w:t xml:space="preserve"> координаты лунок, предназначенных для стандартных растворов и подготовленных исследуемых растворов. Пример формы записи приведен</w:t>
      </w:r>
      <w:r w:rsidR="007C4A8A" w:rsidRPr="001F7740">
        <w:rPr>
          <w:color w:val="000000"/>
        </w:rPr>
        <w:t>ы</w:t>
      </w:r>
      <w:r w:rsidRPr="001F7740">
        <w:rPr>
          <w:color w:val="000000"/>
        </w:rPr>
        <w:t xml:space="preserve"> на </w:t>
      </w:r>
      <w:r w:rsidR="00C42E73" w:rsidRPr="001F7740">
        <w:rPr>
          <w:color w:val="000000"/>
        </w:rPr>
        <w:t>таблиц</w:t>
      </w:r>
      <w:r w:rsidR="007C4A8A" w:rsidRPr="001F7740">
        <w:rPr>
          <w:color w:val="000000"/>
        </w:rPr>
        <w:t>ах</w:t>
      </w:r>
      <w:r w:rsidR="00C42E73" w:rsidRPr="001F7740">
        <w:rPr>
          <w:color w:val="000000"/>
        </w:rPr>
        <w:t xml:space="preserve"> </w:t>
      </w:r>
      <w:r w:rsidR="0074459E" w:rsidRPr="001F7740">
        <w:rPr>
          <w:color w:val="000000"/>
        </w:rPr>
        <w:t>8</w:t>
      </w:r>
      <w:r w:rsidR="007C4A8A" w:rsidRPr="001F7740">
        <w:rPr>
          <w:color w:val="000000"/>
        </w:rPr>
        <w:t xml:space="preserve"> и </w:t>
      </w:r>
      <w:r w:rsidR="0074459E" w:rsidRPr="001F7740">
        <w:rPr>
          <w:color w:val="000000"/>
        </w:rPr>
        <w:t>9</w:t>
      </w:r>
      <w:r w:rsidRPr="001F7740">
        <w:rPr>
          <w:color w:val="000000"/>
        </w:rPr>
        <w:t>.</w:t>
      </w:r>
    </w:p>
    <w:p w:rsidR="00301DCC" w:rsidRPr="001F7740" w:rsidRDefault="00301DCC" w:rsidP="00C42E73">
      <w:pPr>
        <w:ind w:firstLine="567"/>
        <w:jc w:val="both"/>
        <w:rPr>
          <w:color w:val="000000"/>
        </w:rPr>
      </w:pPr>
    </w:p>
    <w:p w:rsidR="007D7000" w:rsidRPr="001F7740" w:rsidRDefault="00C42E73" w:rsidP="00992A8C">
      <w:pPr>
        <w:ind w:firstLine="284"/>
        <w:jc w:val="center"/>
        <w:rPr>
          <w:b/>
          <w:color w:val="000000"/>
        </w:rPr>
      </w:pPr>
      <w:r w:rsidRPr="001F7740">
        <w:rPr>
          <w:b/>
          <w:color w:val="000000"/>
        </w:rPr>
        <w:t xml:space="preserve">Таблица </w:t>
      </w:r>
      <w:r w:rsidR="0074459E" w:rsidRPr="001F7740">
        <w:rPr>
          <w:b/>
          <w:color w:val="000000"/>
        </w:rPr>
        <w:t>8</w:t>
      </w:r>
      <w:r w:rsidR="007C4A8A" w:rsidRPr="001F7740">
        <w:rPr>
          <w:b/>
          <w:color w:val="000000"/>
        </w:rPr>
        <w:t xml:space="preserve"> - Пример формы записи координат лунок перед выполнением качественного анализа на наличие сульфа</w:t>
      </w:r>
      <w:r w:rsidR="008A33EC" w:rsidRPr="001F7740">
        <w:rPr>
          <w:b/>
          <w:color w:val="000000"/>
          <w:lang w:val="kk-KZ"/>
        </w:rPr>
        <w:t>метазина</w:t>
      </w:r>
      <w:r w:rsidR="007C4A8A" w:rsidRPr="001F7740">
        <w:rPr>
          <w:b/>
          <w:color w:val="000000"/>
        </w:rPr>
        <w:t xml:space="preserve"> </w:t>
      </w:r>
      <w:r w:rsidR="007C4A8A" w:rsidRPr="001F7740">
        <w:rPr>
          <w:b/>
          <w:color w:val="000000"/>
        </w:rPr>
        <w:br/>
        <w:t>(«С» - стандартные растворы, «П» - исследуемые пробы)</w:t>
      </w:r>
    </w:p>
    <w:p w:rsidR="00C42E73" w:rsidRPr="001F7740" w:rsidRDefault="00C42E73" w:rsidP="00992A8C">
      <w:pPr>
        <w:ind w:firstLine="284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С1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П15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П23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П31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П39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П47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П55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П63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П71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П79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П87</w:t>
            </w:r>
          </w:p>
        </w:tc>
      </w:tr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С2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П16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П24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П32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П40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П48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П56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П64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П72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П80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П88</w:t>
            </w:r>
          </w:p>
        </w:tc>
      </w:tr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П17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П25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П33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П41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П49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П57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П65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П73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П81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П89</w:t>
            </w:r>
          </w:p>
        </w:tc>
      </w:tr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П10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П18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П26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П34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П42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П50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П58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П66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П74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П82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П90</w:t>
            </w:r>
          </w:p>
        </w:tc>
      </w:tr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П11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П19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П27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П35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П43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П51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П59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П67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П75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П83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П91</w:t>
            </w:r>
          </w:p>
        </w:tc>
      </w:tr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П12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П20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П28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П36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П44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П52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П60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П68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П76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П84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П92</w:t>
            </w:r>
          </w:p>
        </w:tc>
      </w:tr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П13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П21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П29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П37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П45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П53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П61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П69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П77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П85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П93</w:t>
            </w:r>
          </w:p>
        </w:tc>
      </w:tr>
      <w:tr w:rsidR="007C4A8A" w:rsidRPr="001F7740" w:rsidTr="007C4A8A">
        <w:tc>
          <w:tcPr>
            <w:tcW w:w="796" w:type="dxa"/>
            <w:vAlign w:val="bottom"/>
          </w:tcPr>
          <w:p w:rsidR="007C4A8A" w:rsidRPr="001F7740" w:rsidRDefault="007C4A8A" w:rsidP="00C42E7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П14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П22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П30</w:t>
            </w:r>
          </w:p>
        </w:tc>
        <w:tc>
          <w:tcPr>
            <w:tcW w:w="797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П38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П46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П54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П62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П70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П78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П86</w:t>
            </w:r>
          </w:p>
        </w:tc>
        <w:tc>
          <w:tcPr>
            <w:tcW w:w="798" w:type="dxa"/>
            <w:vAlign w:val="bottom"/>
          </w:tcPr>
          <w:p w:rsidR="007C4A8A" w:rsidRPr="001F7740" w:rsidRDefault="007C4A8A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П94</w:t>
            </w:r>
          </w:p>
        </w:tc>
      </w:tr>
    </w:tbl>
    <w:p w:rsidR="007C4A8A" w:rsidRPr="001F7740" w:rsidRDefault="007C4A8A" w:rsidP="007C4A8A">
      <w:pPr>
        <w:ind w:firstLine="284"/>
        <w:jc w:val="center"/>
        <w:rPr>
          <w:b/>
          <w:color w:val="000000"/>
        </w:rPr>
      </w:pPr>
      <w:r w:rsidRPr="001F7740">
        <w:rPr>
          <w:b/>
          <w:color w:val="000000"/>
        </w:rPr>
        <w:lastRenderedPageBreak/>
        <w:t xml:space="preserve">Таблица </w:t>
      </w:r>
      <w:r w:rsidR="0074459E" w:rsidRPr="001F7740">
        <w:rPr>
          <w:b/>
          <w:color w:val="000000"/>
        </w:rPr>
        <w:t>9</w:t>
      </w:r>
      <w:r w:rsidRPr="001F7740">
        <w:rPr>
          <w:b/>
          <w:color w:val="000000"/>
        </w:rPr>
        <w:t xml:space="preserve"> - Пример формы записи координат лунок перед выполнением количественного анализа на наличие </w:t>
      </w:r>
      <w:r w:rsidR="008A33EC" w:rsidRPr="001F7740">
        <w:rPr>
          <w:b/>
          <w:color w:val="000000"/>
        </w:rPr>
        <w:t>сульфаметазина</w:t>
      </w:r>
      <w:r w:rsidRPr="001F7740">
        <w:rPr>
          <w:b/>
          <w:color w:val="000000"/>
        </w:rPr>
        <w:br/>
        <w:t>(«С» - стандартные растворы, «П» - исследуемые пробы)</w:t>
      </w:r>
    </w:p>
    <w:p w:rsidR="007C4A8A" w:rsidRPr="001F7740" w:rsidRDefault="007C4A8A" w:rsidP="00992A8C">
      <w:pPr>
        <w:ind w:firstLine="284"/>
        <w:jc w:val="center"/>
        <w:rPr>
          <w:noProof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С1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С1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П11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П11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П19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П19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П27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П27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П35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П35</w:t>
            </w:r>
          </w:p>
        </w:tc>
      </w:tr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С2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С2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П12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П12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П20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П20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П28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П28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П36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П36</w:t>
            </w:r>
          </w:p>
        </w:tc>
      </w:tr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С3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С3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П5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П13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П13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П21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П21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П29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П29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П37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П37</w:t>
            </w:r>
          </w:p>
        </w:tc>
      </w:tr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С4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С4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П6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П14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П14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П22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П22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П30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П30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П38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П38</w:t>
            </w:r>
          </w:p>
        </w:tc>
      </w:tr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С5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С5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П7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П15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П15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П23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П23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П31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П31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П39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П39</w:t>
            </w:r>
          </w:p>
        </w:tc>
      </w:tr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С6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С6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П8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П16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П16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П24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П24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П32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П32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П40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П40</w:t>
            </w:r>
          </w:p>
        </w:tc>
      </w:tr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П9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П17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П17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П25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П25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П33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П33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П41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П41</w:t>
            </w:r>
          </w:p>
        </w:tc>
      </w:tr>
      <w:tr w:rsidR="00AD4167" w:rsidRPr="001F7740" w:rsidTr="00AD4167">
        <w:tc>
          <w:tcPr>
            <w:tcW w:w="796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П10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П10</w:t>
            </w:r>
          </w:p>
        </w:tc>
        <w:tc>
          <w:tcPr>
            <w:tcW w:w="797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П18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П18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П26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П26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П34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П34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7C4A8A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П42</w:t>
            </w:r>
          </w:p>
        </w:tc>
        <w:tc>
          <w:tcPr>
            <w:tcW w:w="798" w:type="dxa"/>
            <w:vAlign w:val="bottom"/>
          </w:tcPr>
          <w:p w:rsidR="00AD4167" w:rsidRPr="001F7740" w:rsidRDefault="00AD4167" w:rsidP="00D22413">
            <w:pPr>
              <w:jc w:val="center"/>
              <w:rPr>
                <w:color w:val="000000"/>
              </w:rPr>
            </w:pPr>
            <w:r w:rsidRPr="001F7740">
              <w:rPr>
                <w:color w:val="000000"/>
              </w:rPr>
              <w:t>П42</w:t>
            </w:r>
          </w:p>
        </w:tc>
      </w:tr>
    </w:tbl>
    <w:p w:rsidR="007C4A8A" w:rsidRPr="001F7740" w:rsidRDefault="007C4A8A" w:rsidP="00992A8C">
      <w:pPr>
        <w:ind w:firstLine="284"/>
        <w:jc w:val="center"/>
        <w:rPr>
          <w:noProof/>
        </w:rPr>
      </w:pPr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Добав</w:t>
      </w:r>
      <w:r w:rsidR="00FE532B" w:rsidRPr="001F7740">
        <w:rPr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sz w:val="24"/>
          <w:szCs w:val="24"/>
        </w:rPr>
        <w:t xml:space="preserve"> по 0,05 см</w:t>
      </w:r>
      <w:r w:rsidRPr="001F77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7C4A8A" w:rsidRPr="001F7740">
        <w:rPr>
          <w:rFonts w:ascii="Times New Roman" w:hAnsi="Times New Roman" w:cs="Times New Roman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sz w:val="24"/>
          <w:szCs w:val="24"/>
        </w:rPr>
        <w:t>стандартных растворов и подготовленных растворов исследуемых образцов в соответствующие лунки.</w:t>
      </w:r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sz w:val="24"/>
          <w:szCs w:val="24"/>
        </w:rPr>
        <w:t>Добав</w:t>
      </w:r>
      <w:r w:rsidR="00FE532B" w:rsidRPr="001F7740">
        <w:rPr>
          <w:rFonts w:ascii="Times New Roman" w:hAnsi="Times New Roman" w:cs="Times New Roman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по 0,05 см</w:t>
      </w:r>
      <w:r w:rsidRPr="001F77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7C4A8A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1FB8">
        <w:rPr>
          <w:rFonts w:ascii="Times New Roman" w:hAnsi="Times New Roman" w:cs="Times New Roman"/>
          <w:color w:val="000000"/>
          <w:sz w:val="24"/>
          <w:szCs w:val="24"/>
        </w:rPr>
        <w:t>разбавленного раствора конь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югата в каждую лунку.</w:t>
      </w:r>
      <w:bookmarkStart w:id="16" w:name="i984437"/>
      <w:bookmarkEnd w:id="16"/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Добав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по 0,05 см</w:t>
      </w:r>
      <w:r w:rsidRPr="001F77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7C4A8A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раствора </w:t>
      </w:r>
      <w:r w:rsidR="00EC1FB8">
        <w:rPr>
          <w:rFonts w:ascii="Times New Roman" w:hAnsi="Times New Roman" w:cs="Times New Roman"/>
          <w:color w:val="000000"/>
          <w:sz w:val="24"/>
          <w:szCs w:val="24"/>
        </w:rPr>
        <w:t>антител в каждую лунку, перемеши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вают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вручную, легкими круговыми движениями по поверхности стола, избегая попадания смеси в соседние лунки, и остав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на инкубацию в течение 2 часов при комнатной температуре в пределах </w:t>
      </w:r>
      <w:r w:rsidR="0074043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130FC1" w:rsidRPr="001F77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74043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°С.</w:t>
      </w:r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Выли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вают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жидкость из лунок, переверну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рамку планшета и выби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капли жидкости, оставшиеся в лунках, путем энергичного троекратного постукивания рамки с лунками по столу, накрытому фильтровальной бумагой. Наполн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лунки 0,25 см</w:t>
      </w:r>
      <w:r w:rsidRPr="001F77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AD4167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дистиллированной воды и снова опорожн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лунки. Выб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ивают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капельки жидкости как описано выше. Повтор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процедуру промывки лунок дистиллированной водой еще два раза.</w:t>
      </w:r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Добав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ляют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в каждую лунку по 0,05 см</w:t>
      </w:r>
      <w:r w:rsidRPr="001F77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AD4167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субстрата и по 0,05 см</w:t>
      </w:r>
      <w:r w:rsidRPr="001F77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AD4167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хромогена. Осторожно перемешивают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и инкубир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уют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при комнатной температуре в пределах </w:t>
      </w:r>
      <w:r w:rsidR="00372A99" w:rsidRPr="001F7740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130FC1" w:rsidRPr="001F774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372A99" w:rsidRPr="001F774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°С в течение 30 мин в темноте.</w:t>
      </w:r>
    </w:p>
    <w:p w:rsidR="007D7000" w:rsidRPr="001F7740" w:rsidRDefault="007D7000" w:rsidP="00204B6A">
      <w:pPr>
        <w:pStyle w:val="121"/>
        <w:widowControl w:val="0"/>
        <w:numPr>
          <w:ilvl w:val="1"/>
          <w:numId w:val="29"/>
        </w:numPr>
        <w:shd w:val="clear" w:color="auto" w:fill="auto"/>
        <w:tabs>
          <w:tab w:val="left" w:pos="0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F7740">
        <w:rPr>
          <w:rFonts w:ascii="Times New Roman" w:hAnsi="Times New Roman" w:cs="Times New Roman"/>
          <w:color w:val="000000"/>
          <w:sz w:val="24"/>
          <w:szCs w:val="24"/>
        </w:rPr>
        <w:t>Добав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ляют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в каждую лунку по 2 капли (0,1 см</w:t>
      </w:r>
      <w:r w:rsidRPr="001F774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) стоп-реагента и перемеш</w:t>
      </w:r>
      <w:r w:rsidR="00FE532B" w:rsidRPr="001F7740">
        <w:rPr>
          <w:rFonts w:ascii="Times New Roman" w:hAnsi="Times New Roman" w:cs="Times New Roman"/>
          <w:color w:val="000000"/>
          <w:sz w:val="24"/>
          <w:szCs w:val="24"/>
        </w:rPr>
        <w:t>ивают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вручную. В течение 60 мин после добавления стоп-реагента измер</w:t>
      </w:r>
      <w:r w:rsidR="00D15B62" w:rsidRPr="001F7740">
        <w:rPr>
          <w:rFonts w:ascii="Times New Roman" w:hAnsi="Times New Roman" w:cs="Times New Roman"/>
          <w:color w:val="000000"/>
          <w:sz w:val="24"/>
          <w:szCs w:val="24"/>
        </w:rPr>
        <w:t>яют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 оптическую плотность в каждой лунке при 450 нм («бланк» или нулевое считывание по воздуху), используя </w:t>
      </w:r>
      <w:r w:rsidR="00D15B62" w:rsidRPr="001F7740">
        <w:rPr>
          <w:rFonts w:ascii="Times New Roman" w:hAnsi="Times New Roman" w:cs="Times New Roman"/>
          <w:color w:val="000000"/>
          <w:sz w:val="24"/>
          <w:szCs w:val="24"/>
        </w:rPr>
        <w:t xml:space="preserve">планшетный </w:t>
      </w:r>
      <w:r w:rsidRPr="001F7740">
        <w:rPr>
          <w:rFonts w:ascii="Times New Roman" w:hAnsi="Times New Roman" w:cs="Times New Roman"/>
          <w:color w:val="000000"/>
          <w:sz w:val="24"/>
          <w:szCs w:val="24"/>
        </w:rPr>
        <w:t>фотометр.</w:t>
      </w:r>
    </w:p>
    <w:p w:rsidR="00AD4167" w:rsidRPr="001F7740" w:rsidRDefault="00AD4167" w:rsidP="00AD4167">
      <w:pPr>
        <w:pStyle w:val="121"/>
        <w:widowControl w:val="0"/>
        <w:shd w:val="clear" w:color="auto" w:fill="auto"/>
        <w:tabs>
          <w:tab w:val="left" w:pos="0"/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7D7000" w:rsidRPr="001F7740" w:rsidRDefault="007D7000" w:rsidP="00992A8C">
      <w:pPr>
        <w:ind w:firstLine="567"/>
        <w:jc w:val="both"/>
        <w:rPr>
          <w:color w:val="000000"/>
          <w:sz w:val="20"/>
          <w:szCs w:val="20"/>
        </w:rPr>
      </w:pPr>
      <w:r w:rsidRPr="001F7740">
        <w:rPr>
          <w:bCs/>
          <w:color w:val="000000"/>
          <w:sz w:val="20"/>
          <w:szCs w:val="20"/>
        </w:rPr>
        <w:t>Примечание</w:t>
      </w:r>
      <w:r w:rsidR="00AD4167" w:rsidRPr="001F7740">
        <w:rPr>
          <w:bCs/>
          <w:color w:val="000000"/>
          <w:sz w:val="20"/>
          <w:szCs w:val="20"/>
        </w:rPr>
        <w:t xml:space="preserve"> – </w:t>
      </w:r>
      <w:r w:rsidRPr="001F7740">
        <w:rPr>
          <w:color w:val="000000"/>
          <w:sz w:val="20"/>
          <w:szCs w:val="20"/>
        </w:rPr>
        <w:t>При качественном анализе допускается использовать по одной лунке на каждую исследуемую пробу продукта и стандартного раствора.</w:t>
      </w:r>
    </w:p>
    <w:p w:rsidR="001A432C" w:rsidRPr="001F7740" w:rsidRDefault="001A432C" w:rsidP="00992A8C">
      <w:pPr>
        <w:ind w:firstLine="567"/>
        <w:jc w:val="both"/>
        <w:rPr>
          <w:color w:val="000000"/>
          <w:sz w:val="20"/>
          <w:szCs w:val="20"/>
        </w:rPr>
      </w:pPr>
    </w:p>
    <w:p w:rsidR="00653EB0" w:rsidRDefault="00653EB0" w:rsidP="00992A8C">
      <w:pPr>
        <w:jc w:val="center"/>
        <w:rPr>
          <w:b/>
        </w:rPr>
      </w:pPr>
      <w:bookmarkStart w:id="17" w:name="i995839"/>
      <w:bookmarkEnd w:id="17"/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653EB0" w:rsidRDefault="00653EB0" w:rsidP="00992A8C">
      <w:pPr>
        <w:jc w:val="center"/>
        <w:rPr>
          <w:b/>
        </w:rPr>
      </w:pPr>
    </w:p>
    <w:p w:rsidR="007D7000" w:rsidRPr="001F7740" w:rsidRDefault="007D7000" w:rsidP="00992A8C">
      <w:pPr>
        <w:jc w:val="center"/>
        <w:rPr>
          <w:b/>
        </w:rPr>
      </w:pPr>
      <w:r w:rsidRPr="001F7740">
        <w:rPr>
          <w:b/>
        </w:rPr>
        <w:t>Библиография</w:t>
      </w:r>
    </w:p>
    <w:p w:rsidR="000202CF" w:rsidRPr="001F7740" w:rsidRDefault="000202CF" w:rsidP="00992A8C">
      <w:pPr>
        <w:jc w:val="center"/>
        <w:rPr>
          <w:b/>
        </w:rPr>
      </w:pPr>
    </w:p>
    <w:p w:rsidR="00824A23" w:rsidRPr="001F7740" w:rsidRDefault="00824A23" w:rsidP="00992A8C">
      <w:pPr>
        <w:ind w:firstLine="567"/>
        <w:jc w:val="both"/>
      </w:pPr>
      <w:r w:rsidRPr="001F7740">
        <w:t>[1] Санитарные правила «Санитарно-эпидемиологические требования к обеспечению радиационной безопасности», утвержденны</w:t>
      </w:r>
      <w:r w:rsidR="00D726DD" w:rsidRPr="001F7740">
        <w:t>е</w:t>
      </w:r>
      <w:r w:rsidRPr="001F7740">
        <w:t xml:space="preserve"> приказом </w:t>
      </w:r>
      <w:r w:rsidR="00CD1C20" w:rsidRPr="001F7740">
        <w:t>Министра здравоохранения Республики Казахстан от 26 июня 2019 года № ҚР ДСМ-97</w:t>
      </w:r>
      <w:r w:rsidR="00392D28" w:rsidRPr="001F7740">
        <w:t>, за</w:t>
      </w:r>
      <w:r w:rsidR="00CD1C20" w:rsidRPr="001F7740">
        <w:t>регистрирован</w:t>
      </w:r>
      <w:r w:rsidR="00392D28" w:rsidRPr="001F7740">
        <w:t>ные</w:t>
      </w:r>
      <w:r w:rsidR="00CD1C20" w:rsidRPr="001F7740">
        <w:t xml:space="preserve"> в Министерстве юстиции Республики Казахстан 28 июня 2019 года </w:t>
      </w:r>
      <w:r w:rsidR="00CD1C20" w:rsidRPr="001F7740">
        <w:br/>
        <w:t>№ 18920.</w:t>
      </w:r>
    </w:p>
    <w:p w:rsidR="00824A23" w:rsidRPr="001F7740" w:rsidRDefault="00824A23" w:rsidP="00992A8C">
      <w:pPr>
        <w:ind w:firstLine="567"/>
        <w:jc w:val="both"/>
      </w:pPr>
      <w:r w:rsidRPr="001F7740">
        <w:t>[2] Санитарные правила «Санитарно-эпидемиологические требования к лабораториям, использующим потенциально опасные химические и биологические вещества», утвержденные приказом Министра здравоохранения Республики Казахстан от 8 сентября 2017 года № 684.</w:t>
      </w:r>
    </w:p>
    <w:p w:rsidR="00206AE5" w:rsidRPr="001F7740" w:rsidRDefault="00206AE5" w:rsidP="00206AE5">
      <w:pPr>
        <w:ind w:firstLine="567"/>
        <w:jc w:val="both"/>
      </w:pPr>
      <w:r w:rsidRPr="001F7740">
        <w:t>[</w:t>
      </w:r>
      <w:r w:rsidR="00846C04" w:rsidRPr="001F7740">
        <w:t>3</w:t>
      </w:r>
      <w:r w:rsidRPr="001F7740">
        <w:t>] «Правила техники безопасности при эксплуатации электроустановок потребителей», утвержденные Приказом Министра энергетики Республики Казахстан от 19 марта 2015 года № 222.</w:t>
      </w:r>
    </w:p>
    <w:p w:rsidR="00206AE5" w:rsidRPr="001F7740" w:rsidRDefault="00206AE5" w:rsidP="00206AE5">
      <w:pPr>
        <w:ind w:firstLine="567"/>
        <w:jc w:val="both"/>
      </w:pPr>
      <w:r w:rsidRPr="001F7740">
        <w:t>[</w:t>
      </w:r>
      <w:r w:rsidR="00846C04" w:rsidRPr="001F7740">
        <w:t>4</w:t>
      </w:r>
      <w:r w:rsidRPr="001F7740">
        <w:t>] «Правила пожарной безопасности», утвержденные Постановлением Правительства Республики Казахстан от 9 октября 2014 года № 1077.</w:t>
      </w: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7D7000" w:rsidRPr="001F7740" w:rsidRDefault="007D7000" w:rsidP="00992A8C">
      <w:pPr>
        <w:jc w:val="both"/>
      </w:pPr>
    </w:p>
    <w:p w:rsidR="0025515B" w:rsidRPr="001F7740" w:rsidRDefault="0025515B" w:rsidP="00992A8C">
      <w:pPr>
        <w:jc w:val="both"/>
      </w:pPr>
    </w:p>
    <w:p w:rsidR="0025515B" w:rsidRPr="001F7740" w:rsidRDefault="0025515B" w:rsidP="00992A8C">
      <w:pPr>
        <w:jc w:val="both"/>
      </w:pPr>
    </w:p>
    <w:p w:rsidR="0025515B" w:rsidRPr="001F7740" w:rsidRDefault="0025515B" w:rsidP="00992A8C">
      <w:pPr>
        <w:jc w:val="both"/>
      </w:pPr>
    </w:p>
    <w:p w:rsidR="0025515B" w:rsidRDefault="0025515B" w:rsidP="00992A8C">
      <w:pPr>
        <w:jc w:val="both"/>
      </w:pPr>
    </w:p>
    <w:p w:rsidR="003131E3" w:rsidRDefault="003131E3" w:rsidP="00992A8C">
      <w:pPr>
        <w:jc w:val="both"/>
      </w:pPr>
    </w:p>
    <w:p w:rsidR="007D7000" w:rsidRPr="001F7740" w:rsidRDefault="007D7000" w:rsidP="003B66FF">
      <w:pPr>
        <w:pBdr>
          <w:top w:val="single" w:sz="4" w:space="1" w:color="auto"/>
          <w:bottom w:val="single" w:sz="4" w:space="1" w:color="auto"/>
        </w:pBdr>
        <w:jc w:val="right"/>
      </w:pPr>
    </w:p>
    <w:p w:rsidR="007D7000" w:rsidRPr="001F7740" w:rsidRDefault="007D7000" w:rsidP="003B66FF">
      <w:pPr>
        <w:pBdr>
          <w:top w:val="single" w:sz="4" w:space="1" w:color="auto"/>
          <w:bottom w:val="single" w:sz="4" w:space="1" w:color="auto"/>
        </w:pBdr>
        <w:jc w:val="right"/>
        <w:rPr>
          <w:b/>
        </w:rPr>
      </w:pPr>
      <w:r w:rsidRPr="001F7740">
        <w:rPr>
          <w:b/>
          <w:lang w:val="kk-KZ"/>
        </w:rPr>
        <w:t xml:space="preserve">УДК </w:t>
      </w:r>
      <w:r w:rsidR="00D726DD" w:rsidRPr="001F7740">
        <w:rPr>
          <w:b/>
          <w:lang w:val="kk-KZ"/>
        </w:rPr>
        <w:t xml:space="preserve">637.071                  </w:t>
      </w:r>
      <w:r w:rsidRPr="001F7740">
        <w:rPr>
          <w:b/>
          <w:lang w:val="kk-KZ"/>
        </w:rPr>
        <w:t xml:space="preserve">                                               </w:t>
      </w:r>
      <w:r w:rsidR="00D726DD" w:rsidRPr="001F7740">
        <w:rPr>
          <w:b/>
          <w:lang w:val="kk-KZ"/>
        </w:rPr>
        <w:t xml:space="preserve">                       </w:t>
      </w:r>
      <w:r w:rsidR="003B66FF" w:rsidRPr="001F7740">
        <w:rPr>
          <w:b/>
          <w:lang w:val="kk-KZ"/>
        </w:rPr>
        <w:t xml:space="preserve">           </w:t>
      </w:r>
      <w:r w:rsidR="00D726DD" w:rsidRPr="001F7740">
        <w:rPr>
          <w:b/>
          <w:lang w:val="kk-KZ"/>
        </w:rPr>
        <w:t xml:space="preserve">            М</w:t>
      </w:r>
      <w:r w:rsidRPr="001F7740">
        <w:rPr>
          <w:b/>
          <w:lang w:val="kk-KZ"/>
        </w:rPr>
        <w:t>К</w:t>
      </w:r>
      <w:r w:rsidR="00D726DD" w:rsidRPr="001F7740">
        <w:rPr>
          <w:b/>
          <w:lang w:val="kk-KZ"/>
        </w:rPr>
        <w:t>С</w:t>
      </w:r>
      <w:r w:rsidRPr="001F7740">
        <w:rPr>
          <w:b/>
          <w:lang w:val="kk-KZ"/>
        </w:rPr>
        <w:t xml:space="preserve"> </w:t>
      </w:r>
      <w:r w:rsidR="00EF594A" w:rsidRPr="001F7740">
        <w:rPr>
          <w:b/>
          <w:lang w:val="kk-KZ"/>
        </w:rPr>
        <w:t>67</w:t>
      </w:r>
      <w:r w:rsidR="00EF594A" w:rsidRPr="001F7740">
        <w:rPr>
          <w:b/>
        </w:rPr>
        <w:t>.040</w:t>
      </w:r>
    </w:p>
    <w:p w:rsidR="007D7000" w:rsidRPr="001F7740" w:rsidRDefault="007D7000" w:rsidP="00AF3065">
      <w:pPr>
        <w:pBdr>
          <w:top w:val="single" w:sz="4" w:space="1" w:color="auto"/>
          <w:bottom w:val="single" w:sz="4" w:space="1" w:color="auto"/>
        </w:pBdr>
        <w:jc w:val="both"/>
        <w:rPr>
          <w:b/>
        </w:rPr>
      </w:pPr>
      <w:r w:rsidRPr="001F7740">
        <w:rPr>
          <w:b/>
        </w:rPr>
        <w:tab/>
      </w:r>
    </w:p>
    <w:p w:rsidR="007D7000" w:rsidRPr="001F7740" w:rsidRDefault="007D7000" w:rsidP="00AF3065">
      <w:pPr>
        <w:pBdr>
          <w:top w:val="single" w:sz="4" w:space="1" w:color="auto"/>
          <w:bottom w:val="single" w:sz="4" w:space="1" w:color="auto"/>
        </w:pBdr>
        <w:ind w:firstLine="708"/>
        <w:jc w:val="both"/>
        <w:rPr>
          <w:b/>
        </w:rPr>
      </w:pPr>
      <w:r w:rsidRPr="001F7740">
        <w:rPr>
          <w:b/>
        </w:rPr>
        <w:t xml:space="preserve">Ключевые слова: </w:t>
      </w:r>
      <w:r w:rsidR="00653EB0">
        <w:t>антибиотики, рактопамин</w:t>
      </w:r>
      <w:r w:rsidR="0025515B" w:rsidRPr="001F7740">
        <w:t>, сульфаниламид, твердофазный иммуноферментный анализ</w:t>
      </w:r>
    </w:p>
    <w:p w:rsidR="007D7000" w:rsidRPr="001F7740" w:rsidRDefault="007D7000" w:rsidP="00AF3065">
      <w:pPr>
        <w:pBdr>
          <w:top w:val="single" w:sz="4" w:space="1" w:color="auto"/>
          <w:bottom w:val="single" w:sz="4" w:space="1" w:color="auto"/>
        </w:pBdr>
        <w:jc w:val="both"/>
      </w:pPr>
    </w:p>
    <w:p w:rsidR="0025515B" w:rsidRPr="001F7740" w:rsidRDefault="0025515B" w:rsidP="003131E3">
      <w:pPr>
        <w:spacing w:after="200" w:line="276" w:lineRule="auto"/>
        <w:rPr>
          <w:color w:val="000000"/>
        </w:rPr>
      </w:pPr>
      <w:r w:rsidRPr="001F7740">
        <w:br w:type="page"/>
      </w:r>
      <w:r w:rsidRPr="001F7740">
        <w:rPr>
          <w:b/>
          <w:color w:val="000000"/>
        </w:rPr>
        <w:lastRenderedPageBreak/>
        <w:t>Р</w:t>
      </w:r>
      <w:r w:rsidRPr="001F7740">
        <w:rPr>
          <w:b/>
          <w:color w:val="000000"/>
          <w:lang w:val="x-none"/>
        </w:rPr>
        <w:t>АЗРАБОТЧИК</w:t>
      </w:r>
      <w:r w:rsidR="00F544D7" w:rsidRPr="001F7740">
        <w:rPr>
          <w:b/>
          <w:color w:val="000000"/>
        </w:rPr>
        <w:t>:</w:t>
      </w:r>
      <w:r w:rsidR="00F544D7" w:rsidRPr="001F7740">
        <w:rPr>
          <w:color w:val="000000"/>
        </w:rPr>
        <w:t xml:space="preserve"> </w:t>
      </w:r>
      <w:r w:rsidRPr="001F7740">
        <w:rPr>
          <w:color w:val="000000"/>
        </w:rPr>
        <w:t xml:space="preserve">Республиканское государственное предприятие «Казахстанский институт метрологии» Комитета технического регулирования и метрологии Министерства </w:t>
      </w:r>
      <w:r w:rsidR="00D726DD" w:rsidRPr="001F7740">
        <w:rPr>
          <w:color w:val="000000"/>
          <w:lang w:val="kk-KZ"/>
        </w:rPr>
        <w:t>торговли и интеграции</w:t>
      </w:r>
      <w:r w:rsidRPr="001F7740">
        <w:rPr>
          <w:color w:val="000000"/>
        </w:rPr>
        <w:t xml:space="preserve"> Республики Казахстан</w:t>
      </w:r>
    </w:p>
    <w:p w:rsidR="0025515B" w:rsidRPr="001F7740" w:rsidRDefault="0025515B" w:rsidP="0025515B">
      <w:pPr>
        <w:widowControl w:val="0"/>
        <w:ind w:right="-1"/>
        <w:jc w:val="both"/>
        <w:rPr>
          <w:color w:val="000000"/>
        </w:rPr>
      </w:pPr>
    </w:p>
    <w:p w:rsidR="00D726DD" w:rsidRPr="001F7740" w:rsidRDefault="00D726DD" w:rsidP="00D726DD">
      <w:pPr>
        <w:widowControl w:val="0"/>
        <w:ind w:right="-2" w:firstLine="567"/>
        <w:jc w:val="both"/>
        <w:rPr>
          <w:color w:val="000000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5247"/>
        <w:gridCol w:w="4391"/>
      </w:tblGrid>
      <w:tr w:rsidR="00D726DD" w:rsidRPr="001F7740" w:rsidTr="001F2200">
        <w:trPr>
          <w:trHeight w:val="985"/>
        </w:trPr>
        <w:tc>
          <w:tcPr>
            <w:tcW w:w="5247" w:type="dxa"/>
          </w:tcPr>
          <w:p w:rsidR="00D726DD" w:rsidRPr="001F2200" w:rsidRDefault="00D726DD" w:rsidP="001F220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  <w:r w:rsidRPr="001F2200">
              <w:t>Заместитель генерального директора</w:t>
            </w:r>
          </w:p>
          <w:p w:rsidR="00D726DD" w:rsidRPr="001F2200" w:rsidRDefault="00D726DD" w:rsidP="001F220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  <w:r w:rsidRPr="001F2200">
              <w:t>РГП «КазИнМетр»</w:t>
            </w:r>
          </w:p>
          <w:p w:rsidR="003131E3" w:rsidRPr="001F2200" w:rsidRDefault="003131E3" w:rsidP="001F2200">
            <w:pPr>
              <w:ind w:left="3119" w:right="-2" w:firstLine="567"/>
              <w:jc w:val="both"/>
            </w:pPr>
          </w:p>
          <w:p w:rsidR="003131E3" w:rsidRPr="001F2200" w:rsidRDefault="003131E3" w:rsidP="001F2200">
            <w:pPr>
              <w:ind w:left="3119" w:right="-2" w:firstLine="567"/>
              <w:jc w:val="both"/>
            </w:pP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Начальник управления</w:t>
            </w: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законодательной метрологии и</w:t>
            </w: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международного сотрудничества</w:t>
            </w: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РГП «КазИнМетр»</w:t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</w:p>
          <w:p w:rsidR="003131E3" w:rsidRPr="001F2200" w:rsidRDefault="003131E3" w:rsidP="001F2200">
            <w:pPr>
              <w:ind w:left="3119" w:right="-2" w:firstLine="567"/>
              <w:jc w:val="both"/>
            </w:pPr>
          </w:p>
          <w:p w:rsidR="003131E3" w:rsidRPr="001F2200" w:rsidRDefault="003131E3" w:rsidP="001F2200">
            <w:pPr>
              <w:ind w:left="3119" w:right="-2" w:firstLine="567"/>
              <w:jc w:val="both"/>
            </w:pP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Ведущий эксперт управления</w:t>
            </w: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законодательной метрологии и</w:t>
            </w: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международного сотрудничества</w:t>
            </w:r>
          </w:p>
          <w:p w:rsidR="003131E3" w:rsidRPr="001F2200" w:rsidRDefault="003131E3" w:rsidP="001F2200">
            <w:pPr>
              <w:ind w:right="-2" w:firstLine="567"/>
              <w:jc w:val="both"/>
            </w:pPr>
            <w:r w:rsidRPr="001F2200">
              <w:t>РГП «КазИнМетр»</w:t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  <w:r w:rsidRPr="001F2200">
              <w:tab/>
            </w:r>
          </w:p>
          <w:p w:rsidR="003131E3" w:rsidRPr="001F2200" w:rsidRDefault="003131E3" w:rsidP="003131E3">
            <w:pPr>
              <w:ind w:left="3119" w:right="-2" w:hanging="2410"/>
              <w:jc w:val="both"/>
            </w:pPr>
          </w:p>
          <w:p w:rsidR="00D726DD" w:rsidRPr="001F2200" w:rsidRDefault="00D726DD" w:rsidP="00206AE5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</w:tc>
        <w:tc>
          <w:tcPr>
            <w:tcW w:w="4391" w:type="dxa"/>
          </w:tcPr>
          <w:p w:rsidR="00D726DD" w:rsidRPr="001F2200" w:rsidRDefault="00D726DD" w:rsidP="00206AE5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D726DD" w:rsidRPr="001F2200" w:rsidRDefault="00D726DD" w:rsidP="003131E3">
            <w:pPr>
              <w:widowControl w:val="0"/>
              <w:tabs>
                <w:tab w:val="left" w:pos="7371"/>
                <w:tab w:val="left" w:pos="8222"/>
              </w:tabs>
              <w:ind w:firstLine="705"/>
              <w:jc w:val="both"/>
            </w:pPr>
            <w:r w:rsidRPr="001F2200">
              <w:rPr>
                <w:lang w:val="kk-KZ"/>
              </w:rPr>
              <w:t xml:space="preserve">           </w:t>
            </w:r>
            <w:r w:rsidR="00653EB0" w:rsidRPr="001F2200">
              <w:t>Д</w:t>
            </w:r>
            <w:r w:rsidR="00D5271F" w:rsidRPr="001F2200">
              <w:t xml:space="preserve">. </w:t>
            </w:r>
            <w:r w:rsidR="00653EB0" w:rsidRPr="001F2200">
              <w:t>Шарипов</w:t>
            </w: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1F2200" w:rsidRDefault="001F2200" w:rsidP="003131E3">
            <w:pPr>
              <w:widowControl w:val="0"/>
              <w:tabs>
                <w:tab w:val="left" w:pos="7371"/>
                <w:tab w:val="left" w:pos="8222"/>
              </w:tabs>
              <w:ind w:firstLine="1414"/>
              <w:jc w:val="both"/>
            </w:pPr>
          </w:p>
          <w:p w:rsidR="001F2200" w:rsidRDefault="001F2200" w:rsidP="003131E3">
            <w:pPr>
              <w:widowControl w:val="0"/>
              <w:tabs>
                <w:tab w:val="left" w:pos="7371"/>
                <w:tab w:val="left" w:pos="8222"/>
              </w:tabs>
              <w:ind w:firstLine="1414"/>
              <w:jc w:val="both"/>
            </w:pPr>
          </w:p>
          <w:p w:rsidR="003131E3" w:rsidRPr="001F2200" w:rsidRDefault="003131E3" w:rsidP="003131E3">
            <w:pPr>
              <w:widowControl w:val="0"/>
              <w:tabs>
                <w:tab w:val="left" w:pos="7371"/>
                <w:tab w:val="left" w:pos="8222"/>
              </w:tabs>
              <w:ind w:firstLine="1414"/>
              <w:jc w:val="both"/>
            </w:pPr>
            <w:r w:rsidRPr="001F2200">
              <w:t>А. Есенкулов</w:t>
            </w: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3131E3" w:rsidRPr="001F2200" w:rsidRDefault="003131E3" w:rsidP="00653EB0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1F2200" w:rsidRDefault="001F2200" w:rsidP="003131E3">
            <w:pPr>
              <w:widowControl w:val="0"/>
              <w:tabs>
                <w:tab w:val="left" w:pos="7371"/>
                <w:tab w:val="left" w:pos="8222"/>
              </w:tabs>
              <w:ind w:firstLine="1414"/>
              <w:jc w:val="both"/>
            </w:pPr>
          </w:p>
          <w:p w:rsidR="003131E3" w:rsidRPr="001F2200" w:rsidRDefault="003131E3" w:rsidP="003131E3">
            <w:pPr>
              <w:widowControl w:val="0"/>
              <w:tabs>
                <w:tab w:val="left" w:pos="7371"/>
                <w:tab w:val="left" w:pos="8222"/>
              </w:tabs>
              <w:ind w:firstLine="1414"/>
              <w:jc w:val="both"/>
            </w:pPr>
            <w:r w:rsidRPr="001F2200">
              <w:t>Б. Бегахметова</w:t>
            </w:r>
          </w:p>
        </w:tc>
      </w:tr>
    </w:tbl>
    <w:p w:rsidR="00D726DD" w:rsidRPr="00B05079" w:rsidRDefault="00D726DD" w:rsidP="00D726DD">
      <w:pPr>
        <w:ind w:right="9"/>
        <w:jc w:val="both"/>
        <w:rPr>
          <w:color w:val="000000"/>
        </w:rPr>
      </w:pPr>
    </w:p>
    <w:p w:rsidR="0025515B" w:rsidRPr="00AC5BFD" w:rsidRDefault="0025515B" w:rsidP="00D726DD">
      <w:pPr>
        <w:widowControl w:val="0"/>
        <w:ind w:right="-2" w:firstLine="567"/>
        <w:jc w:val="both"/>
      </w:pPr>
    </w:p>
    <w:sectPr w:rsidR="0025515B" w:rsidRPr="00AC5BFD" w:rsidSect="00CB0F22">
      <w:pgSz w:w="11906" w:h="16838" w:code="9"/>
      <w:pgMar w:top="1418" w:right="1134" w:bottom="1418" w:left="1418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FF0" w:rsidRDefault="00E90FF0" w:rsidP="007D7000">
      <w:r>
        <w:separator/>
      </w:r>
    </w:p>
  </w:endnote>
  <w:endnote w:type="continuationSeparator" w:id="0">
    <w:p w:rsidR="00E90FF0" w:rsidRDefault="00E90FF0" w:rsidP="007D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591315"/>
      <w:docPartObj>
        <w:docPartGallery w:val="Page Numbers (Bottom of Page)"/>
        <w:docPartUnique/>
      </w:docPartObj>
    </w:sdtPr>
    <w:sdtContent>
      <w:p w:rsidR="00955C7F" w:rsidRDefault="00955C7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70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0803744"/>
      <w:docPartObj>
        <w:docPartGallery w:val="Page Numbers (Bottom of Page)"/>
        <w:docPartUnique/>
      </w:docPartObj>
    </w:sdtPr>
    <w:sdtContent>
      <w:p w:rsidR="00955C7F" w:rsidRDefault="00955C7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70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FF0" w:rsidRDefault="00E90FF0" w:rsidP="007D7000">
      <w:r>
        <w:separator/>
      </w:r>
    </w:p>
  </w:footnote>
  <w:footnote w:type="continuationSeparator" w:id="0">
    <w:p w:rsidR="00E90FF0" w:rsidRDefault="00E90FF0" w:rsidP="007D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C7F" w:rsidRPr="00661A1A" w:rsidRDefault="00955C7F">
    <w:pPr>
      <w:pStyle w:val="a3"/>
      <w:rPr>
        <w:b/>
      </w:rPr>
    </w:pPr>
    <w:r w:rsidRPr="00661A1A">
      <w:rPr>
        <w:b/>
      </w:rPr>
      <w:t>СТ РК</w:t>
    </w:r>
  </w:p>
  <w:p w:rsidR="00955C7F" w:rsidRPr="007D7000" w:rsidRDefault="00955C7F">
    <w:pPr>
      <w:pStyle w:val="a3"/>
      <w:rPr>
        <w:i/>
      </w:rPr>
    </w:pPr>
    <w:r w:rsidRPr="007D7000">
      <w:rPr>
        <w:i/>
      </w:rPr>
      <w:t xml:space="preserve"> </w:t>
    </w:r>
    <w:r>
      <w:rPr>
        <w:i/>
      </w:rPr>
      <w:t>(проект, редакция 1</w:t>
    </w:r>
    <w:r w:rsidRPr="007D7000">
      <w:rPr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C7F" w:rsidRPr="00661A1A" w:rsidRDefault="00955C7F" w:rsidP="00CB0F22">
    <w:pPr>
      <w:pStyle w:val="a3"/>
      <w:jc w:val="right"/>
      <w:rPr>
        <w:b/>
      </w:rPr>
    </w:pPr>
    <w:r w:rsidRPr="00661A1A">
      <w:rPr>
        <w:b/>
        <w:i/>
      </w:rPr>
      <w:t xml:space="preserve"> </w:t>
    </w:r>
    <w:r w:rsidRPr="00661A1A">
      <w:rPr>
        <w:b/>
      </w:rPr>
      <w:t>СТ РК</w:t>
    </w:r>
  </w:p>
  <w:p w:rsidR="00955C7F" w:rsidRPr="007D7000" w:rsidRDefault="00955C7F" w:rsidP="00CB0F22">
    <w:pPr>
      <w:pStyle w:val="a3"/>
      <w:jc w:val="right"/>
      <w:rPr>
        <w:i/>
      </w:rPr>
    </w:pPr>
    <w:r>
      <w:rPr>
        <w:i/>
      </w:rPr>
      <w:t xml:space="preserve"> (п</w:t>
    </w:r>
    <w:r w:rsidRPr="007D7000">
      <w:rPr>
        <w:i/>
      </w:rPr>
      <w:t xml:space="preserve">роект, редакция </w:t>
    </w:r>
    <w:r>
      <w:rPr>
        <w:i/>
      </w:rPr>
      <w:t>1</w:t>
    </w:r>
    <w:r w:rsidRPr="007D7000">
      <w:rPr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C7F" w:rsidRDefault="00955C7F" w:rsidP="007D7000">
    <w:pPr>
      <w:pStyle w:val="a3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A81"/>
    <w:multiLevelType w:val="multilevel"/>
    <w:tmpl w:val="58F63E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4CA62AD"/>
    <w:multiLevelType w:val="hybridMultilevel"/>
    <w:tmpl w:val="B608EFD8"/>
    <w:lvl w:ilvl="0" w:tplc="EB863A7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0C47BF"/>
    <w:multiLevelType w:val="multilevel"/>
    <w:tmpl w:val="04190025"/>
    <w:numStyleLink w:val="1"/>
  </w:abstractNum>
  <w:abstractNum w:abstractNumId="3" w15:restartNumberingAfterBreak="0">
    <w:nsid w:val="10360C6A"/>
    <w:multiLevelType w:val="multilevel"/>
    <w:tmpl w:val="0382CDC6"/>
    <w:lvl w:ilvl="0">
      <w:start w:val="8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25448ED"/>
    <w:multiLevelType w:val="multilevel"/>
    <w:tmpl w:val="86F85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DC53CF"/>
    <w:multiLevelType w:val="hybridMultilevel"/>
    <w:tmpl w:val="C3AAE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60BC2"/>
    <w:multiLevelType w:val="multilevel"/>
    <w:tmpl w:val="8AC4F3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9F15AD"/>
    <w:multiLevelType w:val="multilevel"/>
    <w:tmpl w:val="A43C3AB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7246DBE"/>
    <w:multiLevelType w:val="multilevel"/>
    <w:tmpl w:val="C382DEA0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9" w15:restartNumberingAfterBreak="0">
    <w:nsid w:val="1D58765C"/>
    <w:multiLevelType w:val="multilevel"/>
    <w:tmpl w:val="53BCEA8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62F0432"/>
    <w:multiLevelType w:val="multilevel"/>
    <w:tmpl w:val="1FB2727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36E36D0"/>
    <w:multiLevelType w:val="multilevel"/>
    <w:tmpl w:val="FA2C166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38A001BF"/>
    <w:multiLevelType w:val="hybridMultilevel"/>
    <w:tmpl w:val="706C78D4"/>
    <w:lvl w:ilvl="0" w:tplc="0BDC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F6DBF"/>
    <w:multiLevelType w:val="multilevel"/>
    <w:tmpl w:val="095C767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F5734A4"/>
    <w:multiLevelType w:val="multilevel"/>
    <w:tmpl w:val="8F3443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5" w15:restartNumberingAfterBreak="0">
    <w:nsid w:val="45E70050"/>
    <w:multiLevelType w:val="multilevel"/>
    <w:tmpl w:val="39DE7A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96" w:hanging="1800"/>
      </w:pPr>
      <w:rPr>
        <w:rFonts w:hint="default"/>
      </w:rPr>
    </w:lvl>
  </w:abstractNum>
  <w:abstractNum w:abstractNumId="16" w15:restartNumberingAfterBreak="0">
    <w:nsid w:val="4863318E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858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128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44E0C71"/>
    <w:multiLevelType w:val="multilevel"/>
    <w:tmpl w:val="E456749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8" w15:restartNumberingAfterBreak="0">
    <w:nsid w:val="61BF27A3"/>
    <w:multiLevelType w:val="multilevel"/>
    <w:tmpl w:val="BB181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9" w15:restartNumberingAfterBreak="0">
    <w:nsid w:val="659F48C1"/>
    <w:multiLevelType w:val="multilevel"/>
    <w:tmpl w:val="C33446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0" w15:restartNumberingAfterBreak="0">
    <w:nsid w:val="67E61D23"/>
    <w:multiLevelType w:val="multilevel"/>
    <w:tmpl w:val="1E40BD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16" w:hanging="1800"/>
      </w:pPr>
      <w:rPr>
        <w:rFonts w:hint="default"/>
      </w:rPr>
    </w:lvl>
  </w:abstractNum>
  <w:abstractNum w:abstractNumId="21" w15:restartNumberingAfterBreak="0">
    <w:nsid w:val="6BB5554F"/>
    <w:multiLevelType w:val="multilevel"/>
    <w:tmpl w:val="E53CD57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96" w:hanging="1800"/>
      </w:pPr>
      <w:rPr>
        <w:rFonts w:hint="default"/>
      </w:rPr>
    </w:lvl>
  </w:abstractNum>
  <w:abstractNum w:abstractNumId="22" w15:restartNumberingAfterBreak="0">
    <w:nsid w:val="6C1365D6"/>
    <w:multiLevelType w:val="multilevel"/>
    <w:tmpl w:val="2848CE5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E7002CD"/>
    <w:multiLevelType w:val="hybridMultilevel"/>
    <w:tmpl w:val="9AF42218"/>
    <w:lvl w:ilvl="0" w:tplc="4C863BB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4813C9D"/>
    <w:multiLevelType w:val="multilevel"/>
    <w:tmpl w:val="239EC9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5" w15:restartNumberingAfterBreak="0">
    <w:nsid w:val="75A333C6"/>
    <w:multiLevelType w:val="multilevel"/>
    <w:tmpl w:val="CABE8678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760E4C6F"/>
    <w:multiLevelType w:val="multilevel"/>
    <w:tmpl w:val="F142334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96" w:hanging="1800"/>
      </w:pPr>
      <w:rPr>
        <w:rFonts w:hint="default"/>
      </w:rPr>
    </w:lvl>
  </w:abstractNum>
  <w:abstractNum w:abstractNumId="27" w15:restartNumberingAfterBreak="0">
    <w:nsid w:val="776B25D9"/>
    <w:multiLevelType w:val="multilevel"/>
    <w:tmpl w:val="3D58A9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7A67D8B"/>
    <w:multiLevelType w:val="multilevel"/>
    <w:tmpl w:val="04B282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">
    <w:abstractNumId w:val="16"/>
  </w:num>
  <w:num w:numId="5">
    <w:abstractNumId w:val="12"/>
  </w:num>
  <w:num w:numId="6">
    <w:abstractNumId w:val="0"/>
  </w:num>
  <w:num w:numId="7">
    <w:abstractNumId w:val="6"/>
  </w:num>
  <w:num w:numId="8">
    <w:abstractNumId w:val="27"/>
  </w:num>
  <w:num w:numId="9">
    <w:abstractNumId w:val="14"/>
  </w:num>
  <w:num w:numId="10">
    <w:abstractNumId w:val="24"/>
  </w:num>
  <w:num w:numId="11">
    <w:abstractNumId w:val="18"/>
  </w:num>
  <w:num w:numId="12">
    <w:abstractNumId w:val="10"/>
  </w:num>
  <w:num w:numId="13">
    <w:abstractNumId w:val="7"/>
  </w:num>
  <w:num w:numId="14">
    <w:abstractNumId w:val="22"/>
  </w:num>
  <w:num w:numId="15">
    <w:abstractNumId w:val="9"/>
  </w:num>
  <w:num w:numId="16">
    <w:abstractNumId w:val="25"/>
  </w:num>
  <w:num w:numId="17">
    <w:abstractNumId w:val="8"/>
  </w:num>
  <w:num w:numId="18">
    <w:abstractNumId w:val="13"/>
  </w:num>
  <w:num w:numId="19">
    <w:abstractNumId w:val="20"/>
  </w:num>
  <w:num w:numId="20">
    <w:abstractNumId w:val="21"/>
  </w:num>
  <w:num w:numId="21">
    <w:abstractNumId w:val="3"/>
  </w:num>
  <w:num w:numId="22">
    <w:abstractNumId w:val="15"/>
  </w:num>
  <w:num w:numId="23">
    <w:abstractNumId w:val="28"/>
  </w:num>
  <w:num w:numId="24">
    <w:abstractNumId w:val="17"/>
  </w:num>
  <w:num w:numId="25">
    <w:abstractNumId w:val="23"/>
  </w:num>
  <w:num w:numId="26">
    <w:abstractNumId w:val="19"/>
  </w:num>
  <w:num w:numId="27">
    <w:abstractNumId w:val="1"/>
  </w:num>
  <w:num w:numId="28">
    <w:abstractNumId w:val="1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7000"/>
    <w:rsid w:val="000078F1"/>
    <w:rsid w:val="00011EA3"/>
    <w:rsid w:val="000202CF"/>
    <w:rsid w:val="00022D7A"/>
    <w:rsid w:val="00047572"/>
    <w:rsid w:val="00056229"/>
    <w:rsid w:val="000664B3"/>
    <w:rsid w:val="0006652A"/>
    <w:rsid w:val="00072329"/>
    <w:rsid w:val="00074AB1"/>
    <w:rsid w:val="00077A90"/>
    <w:rsid w:val="000928B4"/>
    <w:rsid w:val="00097113"/>
    <w:rsid w:val="000B6B61"/>
    <w:rsid w:val="000C6BF2"/>
    <w:rsid w:val="000D251F"/>
    <w:rsid w:val="000E7B99"/>
    <w:rsid w:val="000F4470"/>
    <w:rsid w:val="00121D86"/>
    <w:rsid w:val="00130FC1"/>
    <w:rsid w:val="001531F1"/>
    <w:rsid w:val="00155B8E"/>
    <w:rsid w:val="001818D0"/>
    <w:rsid w:val="00182E4D"/>
    <w:rsid w:val="00190424"/>
    <w:rsid w:val="00192232"/>
    <w:rsid w:val="001A432C"/>
    <w:rsid w:val="001B4D5A"/>
    <w:rsid w:val="001C69A7"/>
    <w:rsid w:val="001F2200"/>
    <w:rsid w:val="001F5B73"/>
    <w:rsid w:val="001F7740"/>
    <w:rsid w:val="00204B6A"/>
    <w:rsid w:val="00206AE5"/>
    <w:rsid w:val="002215A7"/>
    <w:rsid w:val="00223255"/>
    <w:rsid w:val="0025515B"/>
    <w:rsid w:val="00263519"/>
    <w:rsid w:val="002641A8"/>
    <w:rsid w:val="002A69D2"/>
    <w:rsid w:val="002B1D67"/>
    <w:rsid w:val="002B2611"/>
    <w:rsid w:val="002F34B1"/>
    <w:rsid w:val="00301DCC"/>
    <w:rsid w:val="003131E3"/>
    <w:rsid w:val="00327012"/>
    <w:rsid w:val="0032705E"/>
    <w:rsid w:val="00330A50"/>
    <w:rsid w:val="00372A99"/>
    <w:rsid w:val="00386151"/>
    <w:rsid w:val="00392D28"/>
    <w:rsid w:val="003B430D"/>
    <w:rsid w:val="003B66FF"/>
    <w:rsid w:val="003B6E18"/>
    <w:rsid w:val="003C1A72"/>
    <w:rsid w:val="003C48B8"/>
    <w:rsid w:val="003D1D8E"/>
    <w:rsid w:val="003E0FB2"/>
    <w:rsid w:val="003F343B"/>
    <w:rsid w:val="004437D9"/>
    <w:rsid w:val="004541B6"/>
    <w:rsid w:val="00490642"/>
    <w:rsid w:val="0049400F"/>
    <w:rsid w:val="00495695"/>
    <w:rsid w:val="004A796D"/>
    <w:rsid w:val="004B4B28"/>
    <w:rsid w:val="004C552D"/>
    <w:rsid w:val="004D1B9B"/>
    <w:rsid w:val="004D5971"/>
    <w:rsid w:val="004E2C3E"/>
    <w:rsid w:val="004F72E9"/>
    <w:rsid w:val="005031DB"/>
    <w:rsid w:val="00523080"/>
    <w:rsid w:val="00550463"/>
    <w:rsid w:val="005728C5"/>
    <w:rsid w:val="00586B5D"/>
    <w:rsid w:val="00587DFB"/>
    <w:rsid w:val="005911EC"/>
    <w:rsid w:val="005930DC"/>
    <w:rsid w:val="005C1718"/>
    <w:rsid w:val="005C1DA4"/>
    <w:rsid w:val="005C36A2"/>
    <w:rsid w:val="00622C13"/>
    <w:rsid w:val="00642F1F"/>
    <w:rsid w:val="00653A71"/>
    <w:rsid w:val="00653EB0"/>
    <w:rsid w:val="00661A1A"/>
    <w:rsid w:val="00693206"/>
    <w:rsid w:val="006C5A67"/>
    <w:rsid w:val="007014D1"/>
    <w:rsid w:val="0073407D"/>
    <w:rsid w:val="007355AD"/>
    <w:rsid w:val="00740438"/>
    <w:rsid w:val="007426E4"/>
    <w:rsid w:val="0074459E"/>
    <w:rsid w:val="00783FAB"/>
    <w:rsid w:val="007C4A8A"/>
    <w:rsid w:val="007C4E94"/>
    <w:rsid w:val="007D7000"/>
    <w:rsid w:val="007E054F"/>
    <w:rsid w:val="00823848"/>
    <w:rsid w:val="00824270"/>
    <w:rsid w:val="00824A23"/>
    <w:rsid w:val="0083741A"/>
    <w:rsid w:val="00846C04"/>
    <w:rsid w:val="0085200B"/>
    <w:rsid w:val="00857A53"/>
    <w:rsid w:val="00861BAB"/>
    <w:rsid w:val="008A33EC"/>
    <w:rsid w:val="008A3EEC"/>
    <w:rsid w:val="008F7196"/>
    <w:rsid w:val="0092373D"/>
    <w:rsid w:val="00955C7F"/>
    <w:rsid w:val="00976CD1"/>
    <w:rsid w:val="009770C0"/>
    <w:rsid w:val="00982A5C"/>
    <w:rsid w:val="00992A8C"/>
    <w:rsid w:val="009A5954"/>
    <w:rsid w:val="009C6E63"/>
    <w:rsid w:val="009D7380"/>
    <w:rsid w:val="009F5C4D"/>
    <w:rsid w:val="009F65DF"/>
    <w:rsid w:val="00A13CC2"/>
    <w:rsid w:val="00A17228"/>
    <w:rsid w:val="00A83B22"/>
    <w:rsid w:val="00A964D7"/>
    <w:rsid w:val="00AA2709"/>
    <w:rsid w:val="00AC4AA7"/>
    <w:rsid w:val="00AD4167"/>
    <w:rsid w:val="00AD6AC5"/>
    <w:rsid w:val="00AF3065"/>
    <w:rsid w:val="00B00EBF"/>
    <w:rsid w:val="00B3594E"/>
    <w:rsid w:val="00B40178"/>
    <w:rsid w:val="00B62B31"/>
    <w:rsid w:val="00B6431D"/>
    <w:rsid w:val="00BA52E5"/>
    <w:rsid w:val="00BB3733"/>
    <w:rsid w:val="00BB5DDB"/>
    <w:rsid w:val="00BE188F"/>
    <w:rsid w:val="00C02EC0"/>
    <w:rsid w:val="00C03CBD"/>
    <w:rsid w:val="00C42E73"/>
    <w:rsid w:val="00C45E4D"/>
    <w:rsid w:val="00C51632"/>
    <w:rsid w:val="00C51798"/>
    <w:rsid w:val="00C52621"/>
    <w:rsid w:val="00C54D56"/>
    <w:rsid w:val="00C734B8"/>
    <w:rsid w:val="00C93646"/>
    <w:rsid w:val="00CA4433"/>
    <w:rsid w:val="00CA5F70"/>
    <w:rsid w:val="00CB0F22"/>
    <w:rsid w:val="00CC7285"/>
    <w:rsid w:val="00CD1C20"/>
    <w:rsid w:val="00CD3D88"/>
    <w:rsid w:val="00CD7DF9"/>
    <w:rsid w:val="00D01EB4"/>
    <w:rsid w:val="00D04A85"/>
    <w:rsid w:val="00D15B62"/>
    <w:rsid w:val="00D22413"/>
    <w:rsid w:val="00D322EE"/>
    <w:rsid w:val="00D4413B"/>
    <w:rsid w:val="00D5271F"/>
    <w:rsid w:val="00D726DD"/>
    <w:rsid w:val="00D74A55"/>
    <w:rsid w:val="00D81ED7"/>
    <w:rsid w:val="00D864B1"/>
    <w:rsid w:val="00D96E61"/>
    <w:rsid w:val="00DB2076"/>
    <w:rsid w:val="00DC6F0A"/>
    <w:rsid w:val="00DE2944"/>
    <w:rsid w:val="00E0692A"/>
    <w:rsid w:val="00E12CF9"/>
    <w:rsid w:val="00E333F6"/>
    <w:rsid w:val="00E6785F"/>
    <w:rsid w:val="00E7401E"/>
    <w:rsid w:val="00E860C9"/>
    <w:rsid w:val="00E90FF0"/>
    <w:rsid w:val="00EB4A34"/>
    <w:rsid w:val="00EC1FB8"/>
    <w:rsid w:val="00EF594A"/>
    <w:rsid w:val="00F2087F"/>
    <w:rsid w:val="00F544D7"/>
    <w:rsid w:val="00F62F3B"/>
    <w:rsid w:val="00F74909"/>
    <w:rsid w:val="00F84E6D"/>
    <w:rsid w:val="00F97ED3"/>
    <w:rsid w:val="00FD1D48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B3FD8"/>
  <w15:docId w15:val="{33255CDB-4686-400E-9E13-0B640B26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0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700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6">
    <w:name w:val="Font Style36"/>
    <w:uiPriority w:val="99"/>
    <w:rsid w:val="007D7000"/>
    <w:rPr>
      <w:rFonts w:ascii="Arial" w:hAnsi="Arial" w:cs="Arial" w:hint="default"/>
      <w:b/>
      <w:bCs/>
      <w:color w:val="000000"/>
      <w:sz w:val="42"/>
      <w:szCs w:val="42"/>
    </w:rPr>
  </w:style>
  <w:style w:type="paragraph" w:styleId="a3">
    <w:name w:val="header"/>
    <w:basedOn w:val="a"/>
    <w:link w:val="a4"/>
    <w:uiPriority w:val="99"/>
    <w:semiHidden/>
    <w:unhideWhenUsed/>
    <w:rsid w:val="007D70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7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D70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70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7D70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Заголовок №1 (2)_"/>
    <w:link w:val="121"/>
    <w:rsid w:val="007D7000"/>
    <w:rPr>
      <w:sz w:val="21"/>
      <w:szCs w:val="21"/>
      <w:shd w:val="clear" w:color="auto" w:fill="FFFFFF"/>
    </w:rPr>
  </w:style>
  <w:style w:type="paragraph" w:customStyle="1" w:styleId="121">
    <w:name w:val="Заголовок №1 (2)1"/>
    <w:basedOn w:val="a"/>
    <w:link w:val="12"/>
    <w:rsid w:val="007D7000"/>
    <w:pPr>
      <w:shd w:val="clear" w:color="auto" w:fill="FFFFFF"/>
      <w:spacing w:after="120" w:line="240" w:lineRule="atLeast"/>
      <w:jc w:val="both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25">
    <w:name w:val="Заголовок №1 (2)5"/>
    <w:basedOn w:val="12"/>
    <w:rsid w:val="007D7000"/>
    <w:rPr>
      <w:sz w:val="21"/>
      <w:szCs w:val="21"/>
      <w:shd w:val="clear" w:color="auto" w:fill="FFFFFF"/>
    </w:rPr>
  </w:style>
  <w:style w:type="character" w:styleId="a7">
    <w:name w:val="Hyperlink"/>
    <w:basedOn w:val="a0"/>
    <w:uiPriority w:val="99"/>
    <w:unhideWhenUsed/>
    <w:rsid w:val="007D700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D700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D70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70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D70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headertext">
    <w:name w:val="headertext"/>
    <w:basedOn w:val="a"/>
    <w:rsid w:val="00BA52E5"/>
    <w:pPr>
      <w:spacing w:before="100" w:beforeAutospacing="1" w:after="100" w:afterAutospacing="1"/>
    </w:pPr>
  </w:style>
  <w:style w:type="numbering" w:customStyle="1" w:styleId="1">
    <w:name w:val="Стиль1"/>
    <w:rsid w:val="00CD3D88"/>
    <w:pPr>
      <w:numPr>
        <w:numId w:val="4"/>
      </w:numPr>
    </w:pPr>
  </w:style>
  <w:style w:type="character" w:customStyle="1" w:styleId="s1">
    <w:name w:val="s1"/>
    <w:basedOn w:val="a0"/>
    <w:rsid w:val="00A17228"/>
  </w:style>
  <w:style w:type="paragraph" w:styleId="ab">
    <w:name w:val="Normal (Web)"/>
    <w:basedOn w:val="a"/>
    <w:uiPriority w:val="99"/>
    <w:semiHidden/>
    <w:unhideWhenUsed/>
    <w:rsid w:val="00AC4A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8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eganorm.ru/Data2/1/4294833/4294833546.pdf" TargetMode="External"/><Relationship Id="rId18" Type="http://schemas.openxmlformats.org/officeDocument/2006/relationships/hyperlink" Target="https://meganorm.ru/Data2/1/4294835/4294835121.pdf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36/4294836098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46/4294846135.htm" TargetMode="External"/><Relationship Id="rId20" Type="http://schemas.openxmlformats.org/officeDocument/2006/relationships/hyperlink" Target="https://meganorm.ru/Data2/1/4294824/4294824695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49/4294849309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35/4294835121.pd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49/4294849309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10506-8050-4614-BCB7-62FE94EE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2057</TotalTime>
  <Pages>15</Pages>
  <Words>4406</Words>
  <Characters>25117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79</cp:revision>
  <cp:lastPrinted>2019-11-28T08:48:00Z</cp:lastPrinted>
  <dcterms:created xsi:type="dcterms:W3CDTF">2019-05-06T09:43:00Z</dcterms:created>
  <dcterms:modified xsi:type="dcterms:W3CDTF">2020-08-26T17:10:00Z</dcterms:modified>
</cp:coreProperties>
</file>